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F95" w:rsidRPr="00F65AFC" w:rsidRDefault="00232ABA">
      <w:pPr>
        <w:jc w:val="center"/>
        <w:rPr>
          <w:b/>
          <w:i/>
          <w:color w:val="000000" w:themeColor="text1"/>
          <w:sz w:val="32"/>
          <w:szCs w:val="32"/>
        </w:rPr>
      </w:pPr>
      <w:r>
        <w:rPr>
          <w:noProof/>
        </w:rPr>
        <w:drawing>
          <wp:inline distT="0" distB="0" distL="0" distR="0" wp14:anchorId="08599BF9" wp14:editId="44FBDC76">
            <wp:extent cx="1767840" cy="1699260"/>
            <wp:effectExtent l="0" t="0" r="3810" b="0"/>
            <wp:docPr id="1" name="Picture 1" descr="MFK - Logo"/>
            <wp:cNvGraphicFramePr/>
            <a:graphic xmlns:a="http://schemas.openxmlformats.org/drawingml/2006/main">
              <a:graphicData uri="http://schemas.openxmlformats.org/drawingml/2006/picture">
                <pic:pic xmlns:pic="http://schemas.openxmlformats.org/drawingml/2006/picture">
                  <pic:nvPicPr>
                    <pic:cNvPr id="1" name="Picture 1" descr="MFK -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1699260"/>
                    </a:xfrm>
                    <a:prstGeom prst="rect">
                      <a:avLst/>
                    </a:prstGeom>
                    <a:noFill/>
                    <a:ln>
                      <a:noFill/>
                    </a:ln>
                  </pic:spPr>
                </pic:pic>
              </a:graphicData>
            </a:graphic>
          </wp:inline>
        </w:drawing>
      </w:r>
      <w:bookmarkStart w:id="0" w:name="_GoBack"/>
      <w:bookmarkEnd w:id="0"/>
    </w:p>
    <w:p w:rsidR="00FC1F95" w:rsidRPr="00F65AFC" w:rsidRDefault="00FC1F95">
      <w:pPr>
        <w:pBdr>
          <w:top w:val="nil"/>
          <w:left w:val="nil"/>
          <w:bottom w:val="nil"/>
          <w:right w:val="nil"/>
          <w:between w:val="nil"/>
        </w:pBdr>
        <w:jc w:val="center"/>
        <w:rPr>
          <w:b/>
          <w:smallCaps/>
          <w:color w:val="000000" w:themeColor="text1"/>
          <w:sz w:val="32"/>
          <w:szCs w:val="32"/>
        </w:rPr>
      </w:pPr>
    </w:p>
    <w:p w:rsidR="00FC1F95" w:rsidRPr="00F65AFC" w:rsidRDefault="00FC1F95">
      <w:pPr>
        <w:jc w:val="center"/>
        <w:rPr>
          <w:b/>
          <w:color w:val="000000" w:themeColor="text1"/>
          <w:sz w:val="32"/>
          <w:szCs w:val="32"/>
        </w:rPr>
      </w:pPr>
    </w:p>
    <w:p w:rsidR="00FC1F95" w:rsidRPr="00F65AFC" w:rsidRDefault="00B00962">
      <w:pPr>
        <w:jc w:val="center"/>
        <w:rPr>
          <w:b/>
          <w:color w:val="000000" w:themeColor="text1"/>
          <w:sz w:val="32"/>
          <w:szCs w:val="32"/>
        </w:rPr>
      </w:pPr>
      <w:r w:rsidRPr="00F65AFC">
        <w:rPr>
          <w:b/>
          <w:color w:val="000000" w:themeColor="text1"/>
          <w:sz w:val="36"/>
          <w:szCs w:val="36"/>
        </w:rPr>
        <w:t xml:space="preserve">Millennium Foundation Kosovo </w:t>
      </w:r>
    </w:p>
    <w:p w:rsidR="00FC1F95" w:rsidRPr="00F65AFC" w:rsidRDefault="00FC1F95">
      <w:pPr>
        <w:pBdr>
          <w:top w:val="nil"/>
          <w:left w:val="nil"/>
          <w:bottom w:val="nil"/>
          <w:right w:val="nil"/>
          <w:between w:val="nil"/>
        </w:pBdr>
        <w:jc w:val="center"/>
        <w:rPr>
          <w:b/>
          <w:smallCaps/>
          <w:color w:val="000000" w:themeColor="text1"/>
          <w:sz w:val="32"/>
          <w:szCs w:val="32"/>
        </w:rPr>
      </w:pPr>
    </w:p>
    <w:p w:rsidR="00FC1F95" w:rsidRPr="00F65AFC" w:rsidRDefault="00B00962">
      <w:pPr>
        <w:spacing w:before="40"/>
        <w:jc w:val="center"/>
        <w:rPr>
          <w:b/>
          <w:color w:val="000000" w:themeColor="text1"/>
          <w:sz w:val="36"/>
          <w:szCs w:val="36"/>
        </w:rPr>
      </w:pPr>
      <w:r w:rsidRPr="00F65AFC">
        <w:rPr>
          <w:b/>
          <w:color w:val="000000" w:themeColor="text1"/>
          <w:sz w:val="36"/>
          <w:szCs w:val="36"/>
        </w:rPr>
        <w:t>On Behalf of:</w:t>
      </w:r>
    </w:p>
    <w:p w:rsidR="00FC1F95" w:rsidRPr="00F65AFC" w:rsidRDefault="00FC1F95">
      <w:pPr>
        <w:spacing w:before="40"/>
        <w:jc w:val="center"/>
        <w:rPr>
          <w:b/>
          <w:color w:val="000000" w:themeColor="text1"/>
          <w:sz w:val="36"/>
          <w:szCs w:val="36"/>
        </w:rPr>
      </w:pPr>
    </w:p>
    <w:p w:rsidR="00FC1F95" w:rsidRPr="00F65AFC" w:rsidRDefault="00B00962">
      <w:pPr>
        <w:spacing w:before="40"/>
        <w:jc w:val="center"/>
        <w:rPr>
          <w:b/>
          <w:smallCaps/>
          <w:color w:val="000000" w:themeColor="text1"/>
          <w:sz w:val="32"/>
          <w:szCs w:val="32"/>
        </w:rPr>
      </w:pPr>
      <w:r w:rsidRPr="00F65AFC">
        <w:rPr>
          <w:b/>
          <w:color w:val="000000" w:themeColor="text1"/>
          <w:sz w:val="36"/>
          <w:szCs w:val="36"/>
        </w:rPr>
        <w:t xml:space="preserve">The Government of Republic of Kosovo </w:t>
      </w:r>
    </w:p>
    <w:p w:rsidR="00FC1F95" w:rsidRPr="00F65AFC" w:rsidRDefault="00FC1F95">
      <w:pPr>
        <w:spacing w:before="40"/>
        <w:jc w:val="center"/>
        <w:rPr>
          <w:b/>
          <w:smallCaps/>
          <w:color w:val="000000" w:themeColor="text1"/>
          <w:sz w:val="32"/>
          <w:szCs w:val="32"/>
        </w:rPr>
      </w:pPr>
    </w:p>
    <w:p w:rsidR="00FC1F95" w:rsidRPr="00F65AFC" w:rsidRDefault="00B00962">
      <w:pPr>
        <w:jc w:val="center"/>
        <w:rPr>
          <w:b/>
          <w:color w:val="000000" w:themeColor="text1"/>
          <w:sz w:val="36"/>
          <w:szCs w:val="36"/>
        </w:rPr>
      </w:pPr>
      <w:r w:rsidRPr="00F65AFC">
        <w:rPr>
          <w:b/>
          <w:color w:val="000000" w:themeColor="text1"/>
          <w:sz w:val="36"/>
          <w:szCs w:val="36"/>
        </w:rPr>
        <w:t>***</w:t>
      </w:r>
    </w:p>
    <w:p w:rsidR="00FC1F95" w:rsidRPr="00F65AFC" w:rsidRDefault="00FC1F95">
      <w:pPr>
        <w:rPr>
          <w:b/>
          <w:color w:val="000000" w:themeColor="text1"/>
          <w:sz w:val="36"/>
          <w:szCs w:val="36"/>
        </w:rPr>
      </w:pPr>
    </w:p>
    <w:p w:rsidR="00FC1F95" w:rsidRPr="00F65AFC" w:rsidRDefault="00B00962">
      <w:pPr>
        <w:jc w:val="center"/>
        <w:rPr>
          <w:b/>
          <w:color w:val="000000" w:themeColor="text1"/>
          <w:sz w:val="32"/>
          <w:szCs w:val="32"/>
        </w:rPr>
      </w:pPr>
      <w:r w:rsidRPr="00F65AFC">
        <w:rPr>
          <w:b/>
          <w:color w:val="000000" w:themeColor="text1"/>
          <w:sz w:val="32"/>
          <w:szCs w:val="32"/>
        </w:rPr>
        <w:t xml:space="preserve">SELECTION OF AN INDIVIDUAL CONSULTANT FOR </w:t>
      </w:r>
    </w:p>
    <w:p w:rsidR="00FC1F95" w:rsidRPr="00F65AFC" w:rsidRDefault="00FC1F95">
      <w:pPr>
        <w:jc w:val="center"/>
        <w:rPr>
          <w:b/>
          <w:color w:val="000000" w:themeColor="text1"/>
          <w:sz w:val="32"/>
          <w:szCs w:val="32"/>
        </w:rPr>
      </w:pPr>
    </w:p>
    <w:p w:rsidR="00FC1F95" w:rsidRPr="00F65AFC" w:rsidRDefault="00FC1F95">
      <w:pPr>
        <w:jc w:val="center"/>
        <w:rPr>
          <w:b/>
          <w:color w:val="000000" w:themeColor="text1"/>
          <w:sz w:val="32"/>
          <w:szCs w:val="32"/>
        </w:rPr>
      </w:pPr>
    </w:p>
    <w:p w:rsidR="00232ABA" w:rsidRDefault="00B00962">
      <w:pPr>
        <w:jc w:val="center"/>
        <w:rPr>
          <w:b/>
          <w:color w:val="000000" w:themeColor="text1"/>
          <w:sz w:val="32"/>
          <w:szCs w:val="32"/>
        </w:rPr>
      </w:pPr>
      <w:r w:rsidRPr="00F65AFC">
        <w:rPr>
          <w:b/>
          <w:color w:val="000000" w:themeColor="text1"/>
          <w:sz w:val="32"/>
          <w:szCs w:val="32"/>
        </w:rPr>
        <w:t>Selection of Technical Evaluation Panel Members</w:t>
      </w:r>
    </w:p>
    <w:p w:rsidR="00FC1F95" w:rsidRPr="00F65AFC" w:rsidRDefault="00B00962">
      <w:pPr>
        <w:jc w:val="center"/>
        <w:rPr>
          <w:b/>
          <w:color w:val="000000" w:themeColor="text1"/>
          <w:sz w:val="32"/>
          <w:szCs w:val="32"/>
        </w:rPr>
      </w:pPr>
      <w:r w:rsidRPr="00F65AFC">
        <w:rPr>
          <w:b/>
          <w:color w:val="000000" w:themeColor="text1"/>
          <w:sz w:val="32"/>
          <w:szCs w:val="32"/>
        </w:rPr>
        <w:t xml:space="preserve"> </w:t>
      </w:r>
    </w:p>
    <w:p w:rsidR="00FC1F95" w:rsidRPr="00F65AFC" w:rsidRDefault="00B00962">
      <w:pPr>
        <w:jc w:val="center"/>
        <w:rPr>
          <w:b/>
          <w:i/>
          <w:color w:val="000000" w:themeColor="text1"/>
          <w:sz w:val="32"/>
          <w:szCs w:val="32"/>
        </w:rPr>
      </w:pPr>
      <w:r w:rsidRPr="00F65AFC">
        <w:rPr>
          <w:b/>
          <w:color w:val="000000" w:themeColor="text1"/>
          <w:sz w:val="32"/>
          <w:szCs w:val="32"/>
        </w:rPr>
        <w:t xml:space="preserve">SERVICES </w:t>
      </w:r>
    </w:p>
    <w:p w:rsidR="00FC1F95" w:rsidRPr="00F65AFC" w:rsidRDefault="00FC1F95">
      <w:pPr>
        <w:jc w:val="center"/>
        <w:rPr>
          <w:b/>
          <w:color w:val="000000" w:themeColor="text1"/>
          <w:sz w:val="36"/>
          <w:szCs w:val="36"/>
        </w:rPr>
      </w:pPr>
    </w:p>
    <w:p w:rsidR="00FC1F95" w:rsidRPr="00F65AFC" w:rsidRDefault="00FC1F95">
      <w:pPr>
        <w:jc w:val="center"/>
        <w:rPr>
          <w:b/>
          <w:color w:val="000000" w:themeColor="text1"/>
          <w:sz w:val="36"/>
          <w:szCs w:val="36"/>
        </w:rPr>
      </w:pPr>
    </w:p>
    <w:p w:rsidR="00FC1F95" w:rsidRPr="00F65AFC" w:rsidRDefault="00B00962">
      <w:pPr>
        <w:jc w:val="center"/>
        <w:rPr>
          <w:b/>
          <w:color w:val="000000" w:themeColor="text1"/>
          <w:sz w:val="36"/>
          <w:szCs w:val="36"/>
        </w:rPr>
      </w:pPr>
      <w:r w:rsidRPr="00F65AFC">
        <w:rPr>
          <w:b/>
          <w:color w:val="000000" w:themeColor="text1"/>
          <w:sz w:val="36"/>
          <w:szCs w:val="36"/>
        </w:rPr>
        <w:t>***</w:t>
      </w:r>
    </w:p>
    <w:p w:rsidR="00FC1F95" w:rsidRPr="00F65AFC" w:rsidRDefault="00B00962">
      <w:pPr>
        <w:jc w:val="center"/>
        <w:rPr>
          <w:b/>
          <w:color w:val="000000" w:themeColor="text1"/>
          <w:sz w:val="28"/>
          <w:szCs w:val="28"/>
        </w:rPr>
      </w:pPr>
      <w:r w:rsidRPr="00F65AFC">
        <w:rPr>
          <w:b/>
          <w:color w:val="000000" w:themeColor="text1"/>
          <w:sz w:val="28"/>
          <w:szCs w:val="28"/>
        </w:rPr>
        <w:t>RCQ / MFK/2019/002</w:t>
      </w:r>
    </w:p>
    <w:p w:rsidR="00FC1F95" w:rsidRPr="00F65AFC" w:rsidRDefault="00FC1F95">
      <w:pPr>
        <w:jc w:val="center"/>
        <w:rPr>
          <w:b/>
          <w:color w:val="000000" w:themeColor="text1"/>
          <w:sz w:val="28"/>
          <w:szCs w:val="28"/>
        </w:rPr>
      </w:pPr>
    </w:p>
    <w:p w:rsidR="00FC1F95" w:rsidRPr="00F65AFC" w:rsidRDefault="00FC1F95">
      <w:pPr>
        <w:jc w:val="center"/>
        <w:rPr>
          <w:b/>
          <w:color w:val="000000" w:themeColor="text1"/>
          <w:sz w:val="28"/>
          <w:szCs w:val="28"/>
        </w:rPr>
      </w:pPr>
    </w:p>
    <w:p w:rsidR="00FC1F95" w:rsidRPr="00F65AFC" w:rsidRDefault="00FC1F95">
      <w:pPr>
        <w:jc w:val="center"/>
        <w:rPr>
          <w:b/>
          <w:color w:val="000000" w:themeColor="text1"/>
          <w:sz w:val="28"/>
          <w:szCs w:val="28"/>
        </w:rPr>
      </w:pPr>
    </w:p>
    <w:p w:rsidR="00FC1F95" w:rsidRPr="00F65AFC" w:rsidRDefault="00FC1F95">
      <w:pPr>
        <w:jc w:val="center"/>
        <w:rPr>
          <w:b/>
          <w:color w:val="000000" w:themeColor="text1"/>
          <w:sz w:val="28"/>
          <w:szCs w:val="28"/>
        </w:rPr>
      </w:pPr>
    </w:p>
    <w:p w:rsidR="00FC1F95" w:rsidRPr="00F65AFC" w:rsidRDefault="00FC1F95">
      <w:pPr>
        <w:jc w:val="center"/>
        <w:rPr>
          <w:b/>
          <w:color w:val="000000" w:themeColor="text1"/>
          <w:sz w:val="28"/>
          <w:szCs w:val="28"/>
        </w:rPr>
      </w:pPr>
    </w:p>
    <w:p w:rsidR="00FC1F95" w:rsidRPr="00F65AFC" w:rsidRDefault="00B00962">
      <w:pPr>
        <w:jc w:val="center"/>
        <w:rPr>
          <w:b/>
          <w:color w:val="000000" w:themeColor="text1"/>
          <w:sz w:val="28"/>
          <w:szCs w:val="28"/>
        </w:rPr>
      </w:pPr>
      <w:r w:rsidRPr="00F65AFC">
        <w:rPr>
          <w:b/>
          <w:color w:val="000000" w:themeColor="text1"/>
          <w:sz w:val="28"/>
          <w:szCs w:val="28"/>
        </w:rPr>
        <w:t>25 January 2019</w:t>
      </w:r>
    </w:p>
    <w:p w:rsidR="00FC1F95" w:rsidRPr="00F65AFC" w:rsidRDefault="00FC1F95">
      <w:pPr>
        <w:jc w:val="center"/>
        <w:rPr>
          <w:b/>
          <w:color w:val="000000" w:themeColor="text1"/>
          <w:sz w:val="36"/>
          <w:szCs w:val="36"/>
        </w:rPr>
      </w:pPr>
    </w:p>
    <w:p w:rsidR="00FC1F95" w:rsidRPr="00F65AFC" w:rsidRDefault="00B00962">
      <w:pPr>
        <w:pBdr>
          <w:top w:val="nil"/>
          <w:left w:val="nil"/>
          <w:bottom w:val="nil"/>
          <w:right w:val="nil"/>
          <w:between w:val="nil"/>
        </w:pBdr>
        <w:spacing w:line="276" w:lineRule="auto"/>
        <w:rPr>
          <w:b/>
          <w:color w:val="000000" w:themeColor="text1"/>
          <w:sz w:val="28"/>
          <w:szCs w:val="28"/>
        </w:rPr>
      </w:pPr>
      <w:r w:rsidRPr="00F65AFC">
        <w:rPr>
          <w:b/>
          <w:color w:val="000000" w:themeColor="text1"/>
          <w:sz w:val="36"/>
          <w:szCs w:val="36"/>
        </w:rPr>
        <w:lastRenderedPageBreak/>
        <w:t>Table of contents</w:t>
      </w:r>
    </w:p>
    <w:p w:rsidR="00FC1F95" w:rsidRPr="00F65AFC" w:rsidRDefault="00FC1F95">
      <w:pPr>
        <w:rPr>
          <w:color w:val="000000" w:themeColor="text1"/>
        </w:rPr>
      </w:pPr>
    </w:p>
    <w:p w:rsidR="00FC1F95" w:rsidRPr="00F65AFC" w:rsidRDefault="00B00962">
      <w:pPr>
        <w:numPr>
          <w:ilvl w:val="0"/>
          <w:numId w:val="2"/>
        </w:numPr>
        <w:pBdr>
          <w:top w:val="nil"/>
          <w:left w:val="nil"/>
          <w:bottom w:val="nil"/>
          <w:right w:val="nil"/>
          <w:between w:val="nil"/>
        </w:pBdr>
        <w:rPr>
          <w:b/>
          <w:color w:val="000000" w:themeColor="text1"/>
        </w:rPr>
      </w:pPr>
      <w:r w:rsidRPr="00F65AFC">
        <w:rPr>
          <w:b/>
          <w:color w:val="000000" w:themeColor="text1"/>
        </w:rPr>
        <w:t>Letter of Invitation</w:t>
      </w:r>
    </w:p>
    <w:p w:rsidR="00FC1F95" w:rsidRPr="00F65AFC" w:rsidRDefault="00B00962">
      <w:pPr>
        <w:numPr>
          <w:ilvl w:val="0"/>
          <w:numId w:val="2"/>
        </w:numPr>
        <w:pBdr>
          <w:top w:val="nil"/>
          <w:left w:val="nil"/>
          <w:bottom w:val="nil"/>
          <w:right w:val="nil"/>
          <w:between w:val="nil"/>
        </w:pBdr>
        <w:rPr>
          <w:b/>
          <w:color w:val="000000" w:themeColor="text1"/>
        </w:rPr>
      </w:pPr>
      <w:r w:rsidRPr="00F65AFC">
        <w:rPr>
          <w:b/>
          <w:color w:val="000000" w:themeColor="text1"/>
        </w:rPr>
        <w:t xml:space="preserve">Terms of Reference </w:t>
      </w:r>
    </w:p>
    <w:p w:rsidR="00FC1F95" w:rsidRPr="00F65AFC" w:rsidRDefault="00B00962">
      <w:pPr>
        <w:numPr>
          <w:ilvl w:val="0"/>
          <w:numId w:val="2"/>
        </w:numPr>
        <w:pBdr>
          <w:top w:val="nil"/>
          <w:left w:val="nil"/>
          <w:bottom w:val="nil"/>
          <w:right w:val="nil"/>
          <w:between w:val="nil"/>
        </w:pBdr>
        <w:rPr>
          <w:b/>
          <w:color w:val="000000" w:themeColor="text1"/>
        </w:rPr>
      </w:pPr>
      <w:r w:rsidRPr="00F65AFC">
        <w:rPr>
          <w:b/>
          <w:color w:val="000000" w:themeColor="text1"/>
        </w:rPr>
        <w:t>Evaluation Criteria</w:t>
      </w:r>
    </w:p>
    <w:p w:rsidR="00FC1F95" w:rsidRPr="00F65AFC" w:rsidRDefault="00B00962">
      <w:pPr>
        <w:numPr>
          <w:ilvl w:val="0"/>
          <w:numId w:val="2"/>
        </w:numPr>
        <w:pBdr>
          <w:top w:val="nil"/>
          <w:left w:val="nil"/>
          <w:bottom w:val="nil"/>
          <w:right w:val="nil"/>
          <w:between w:val="nil"/>
        </w:pBdr>
        <w:rPr>
          <w:b/>
          <w:color w:val="000000" w:themeColor="text1"/>
        </w:rPr>
      </w:pPr>
      <w:r w:rsidRPr="00F65AFC">
        <w:rPr>
          <w:b/>
          <w:color w:val="000000" w:themeColor="text1"/>
        </w:rPr>
        <w:t>Proposal Forms</w:t>
      </w:r>
    </w:p>
    <w:p w:rsidR="00FC1F95" w:rsidRPr="00F65AFC" w:rsidRDefault="00B00962">
      <w:pPr>
        <w:ind w:firstLine="720"/>
        <w:rPr>
          <w:color w:val="000000" w:themeColor="text1"/>
        </w:rPr>
      </w:pPr>
      <w:r w:rsidRPr="00F65AFC">
        <w:rPr>
          <w:color w:val="000000" w:themeColor="text1"/>
        </w:rPr>
        <w:t>4.1</w:t>
      </w:r>
      <w:r w:rsidRPr="00F65AFC">
        <w:rPr>
          <w:color w:val="000000" w:themeColor="text1"/>
        </w:rPr>
        <w:tab/>
        <w:t>Application/Cover Letter</w:t>
      </w:r>
    </w:p>
    <w:p w:rsidR="00FC1F95" w:rsidRPr="00F65AFC" w:rsidRDefault="00B00962">
      <w:pPr>
        <w:ind w:firstLine="720"/>
        <w:rPr>
          <w:color w:val="000000" w:themeColor="text1"/>
        </w:rPr>
      </w:pPr>
      <w:r w:rsidRPr="00F65AFC">
        <w:rPr>
          <w:color w:val="000000" w:themeColor="text1"/>
        </w:rPr>
        <w:t>4.2</w:t>
      </w:r>
      <w:r w:rsidRPr="00F65AFC">
        <w:rPr>
          <w:color w:val="000000" w:themeColor="text1"/>
        </w:rPr>
        <w:tab/>
        <w:t>Curriculum Vitae</w:t>
      </w:r>
    </w:p>
    <w:p w:rsidR="00FC1F95" w:rsidRPr="00F65AFC" w:rsidRDefault="00B00962">
      <w:pPr>
        <w:ind w:left="1440" w:hanging="720"/>
        <w:rPr>
          <w:color w:val="000000" w:themeColor="text1"/>
        </w:rPr>
      </w:pPr>
      <w:r w:rsidRPr="00F65AFC">
        <w:rPr>
          <w:color w:val="000000" w:themeColor="text1"/>
        </w:rPr>
        <w:t>4.3</w:t>
      </w:r>
      <w:r w:rsidRPr="00F65AFC">
        <w:rPr>
          <w:color w:val="000000" w:themeColor="text1"/>
        </w:rPr>
        <w:tab/>
        <w:t>Financial Proposal Submission Form</w:t>
      </w:r>
    </w:p>
    <w:p w:rsidR="00FC1F95" w:rsidRPr="00F65AFC" w:rsidRDefault="00B00962">
      <w:pPr>
        <w:numPr>
          <w:ilvl w:val="0"/>
          <w:numId w:val="2"/>
        </w:numPr>
        <w:pBdr>
          <w:top w:val="nil"/>
          <w:left w:val="nil"/>
          <w:bottom w:val="nil"/>
          <w:right w:val="nil"/>
          <w:between w:val="nil"/>
        </w:pBdr>
        <w:rPr>
          <w:b/>
          <w:color w:val="000000" w:themeColor="text1"/>
        </w:rPr>
      </w:pPr>
      <w:r w:rsidRPr="00AD46F8">
        <w:rPr>
          <w:b/>
          <w:noProof/>
          <w:color w:val="000000" w:themeColor="text1"/>
        </w:rPr>
        <w:t>Condition</w:t>
      </w:r>
      <w:r w:rsidRPr="00F65AFC">
        <w:rPr>
          <w:b/>
          <w:color w:val="000000" w:themeColor="text1"/>
        </w:rPr>
        <w:t xml:space="preserve"> of Contract and Contract</w:t>
      </w:r>
    </w:p>
    <w:p w:rsidR="00FC1F95" w:rsidRPr="00F65AFC" w:rsidRDefault="00B00962">
      <w:pPr>
        <w:tabs>
          <w:tab w:val="left" w:pos="2700"/>
          <w:tab w:val="left" w:pos="7650"/>
          <w:tab w:val="left" w:pos="8010"/>
        </w:tabs>
        <w:ind w:left="1080"/>
        <w:jc w:val="both"/>
        <w:rPr>
          <w:color w:val="000000" w:themeColor="text1"/>
        </w:rPr>
      </w:pPr>
      <w:r w:rsidRPr="00F65AFC">
        <w:rPr>
          <w:color w:val="000000" w:themeColor="text1"/>
        </w:rPr>
        <w:t>Appendix A:</w:t>
      </w:r>
      <w:r w:rsidRPr="00F65AFC">
        <w:rPr>
          <w:color w:val="000000" w:themeColor="text1"/>
        </w:rPr>
        <w:tab/>
        <w:t>Description of Services and Reporting Requirements</w:t>
      </w:r>
    </w:p>
    <w:p w:rsidR="00FC1F95" w:rsidRPr="00F65AFC" w:rsidRDefault="00B00962">
      <w:pPr>
        <w:tabs>
          <w:tab w:val="left" w:pos="2700"/>
          <w:tab w:val="left" w:pos="7650"/>
          <w:tab w:val="left" w:pos="8010"/>
        </w:tabs>
        <w:ind w:left="1080"/>
        <w:jc w:val="both"/>
        <w:rPr>
          <w:color w:val="000000" w:themeColor="text1"/>
        </w:rPr>
      </w:pPr>
      <w:r w:rsidRPr="00F65AFC">
        <w:rPr>
          <w:color w:val="000000" w:themeColor="text1"/>
        </w:rPr>
        <w:t>Appendix B:</w:t>
      </w:r>
      <w:r w:rsidRPr="00F65AFC">
        <w:rPr>
          <w:color w:val="000000" w:themeColor="text1"/>
        </w:rPr>
        <w:tab/>
        <w:t>CV of the Expert</w:t>
      </w:r>
    </w:p>
    <w:p w:rsidR="00FC1F95" w:rsidRPr="00F65AFC" w:rsidRDefault="00B00962">
      <w:pPr>
        <w:tabs>
          <w:tab w:val="left" w:pos="2700"/>
          <w:tab w:val="left" w:pos="7650"/>
          <w:tab w:val="left" w:pos="8010"/>
        </w:tabs>
        <w:ind w:left="1080"/>
        <w:jc w:val="both"/>
        <w:rPr>
          <w:color w:val="000000" w:themeColor="text1"/>
        </w:rPr>
      </w:pPr>
      <w:r w:rsidRPr="00F65AFC">
        <w:rPr>
          <w:color w:val="000000" w:themeColor="text1"/>
        </w:rPr>
        <w:t xml:space="preserve">Appendix C: </w:t>
      </w:r>
      <w:r w:rsidRPr="00F65AFC">
        <w:rPr>
          <w:color w:val="000000" w:themeColor="text1"/>
        </w:rPr>
        <w:tab/>
        <w:t>Bank Details of Consultant</w:t>
      </w:r>
    </w:p>
    <w:p w:rsidR="00FC1F95" w:rsidRPr="00F65AFC" w:rsidRDefault="00B00962">
      <w:pPr>
        <w:tabs>
          <w:tab w:val="left" w:pos="2700"/>
          <w:tab w:val="left" w:pos="7650"/>
          <w:tab w:val="left" w:pos="8010"/>
        </w:tabs>
        <w:ind w:left="1080"/>
        <w:jc w:val="both"/>
        <w:rPr>
          <w:color w:val="000000" w:themeColor="text1"/>
        </w:rPr>
      </w:pPr>
      <w:r w:rsidRPr="00F65AFC">
        <w:rPr>
          <w:color w:val="000000" w:themeColor="text1"/>
        </w:rPr>
        <w:t xml:space="preserve">Appendix D: </w:t>
      </w:r>
      <w:r w:rsidRPr="00F65AFC">
        <w:rPr>
          <w:color w:val="000000" w:themeColor="text1"/>
        </w:rPr>
        <w:tab/>
        <w:t>Negotiated Staffing Schedule</w:t>
      </w:r>
    </w:p>
    <w:p w:rsidR="00FC1F95" w:rsidRPr="00F65AFC" w:rsidRDefault="00B00962">
      <w:pPr>
        <w:widowControl/>
        <w:rPr>
          <w:b/>
          <w:color w:val="000000" w:themeColor="text1"/>
        </w:rPr>
      </w:pPr>
      <w:r w:rsidRPr="00F65AFC">
        <w:rPr>
          <w:color w:val="000000" w:themeColor="text1"/>
        </w:rPr>
        <w:br w:type="page"/>
      </w:r>
    </w:p>
    <w:tbl>
      <w:tblPr>
        <w:tblStyle w:val="a"/>
        <w:tblW w:w="9360" w:type="dxa"/>
        <w:tblLayout w:type="fixed"/>
        <w:tblLook w:val="0000" w:firstRow="0" w:lastRow="0" w:firstColumn="0" w:lastColumn="0" w:noHBand="0" w:noVBand="0"/>
      </w:tblPr>
      <w:tblGrid>
        <w:gridCol w:w="9360"/>
      </w:tblGrid>
      <w:tr w:rsidR="00EE135D" w:rsidRPr="00F65AFC" w:rsidTr="00EE135D">
        <w:trPr>
          <w:trHeight w:val="426"/>
        </w:trPr>
        <w:tc>
          <w:tcPr>
            <w:tcW w:w="9360" w:type="dxa"/>
            <w:tcBorders>
              <w:top w:val="nil"/>
              <w:left w:val="nil"/>
              <w:bottom w:val="nil"/>
              <w:right w:val="nil"/>
            </w:tcBorders>
            <w:shd w:val="clear" w:color="auto" w:fill="D9D9D9"/>
          </w:tcPr>
          <w:p w:rsidR="00FC1F95" w:rsidRPr="00F65AFC" w:rsidRDefault="00B00962">
            <w:pPr>
              <w:numPr>
                <w:ilvl w:val="0"/>
                <w:numId w:val="4"/>
              </w:numPr>
              <w:pBdr>
                <w:top w:val="nil"/>
                <w:left w:val="nil"/>
                <w:bottom w:val="nil"/>
                <w:right w:val="nil"/>
                <w:between w:val="nil"/>
              </w:pBdr>
              <w:spacing w:after="120"/>
              <w:ind w:left="0" w:firstLine="0"/>
              <w:jc w:val="center"/>
              <w:rPr>
                <w:b/>
                <w:color w:val="000000" w:themeColor="text1"/>
                <w:sz w:val="36"/>
                <w:szCs w:val="36"/>
              </w:rPr>
            </w:pPr>
            <w:r w:rsidRPr="00F65AFC">
              <w:rPr>
                <w:b/>
                <w:color w:val="000000" w:themeColor="text1"/>
                <w:sz w:val="36"/>
                <w:szCs w:val="36"/>
              </w:rPr>
              <w:lastRenderedPageBreak/>
              <w:t>Letter of Invitation</w:t>
            </w:r>
          </w:p>
        </w:tc>
      </w:tr>
    </w:tbl>
    <w:p w:rsidR="00FC1F95" w:rsidRPr="00F65AFC" w:rsidRDefault="00FC1F95">
      <w:pPr>
        <w:pBdr>
          <w:top w:val="nil"/>
          <w:left w:val="nil"/>
          <w:bottom w:val="nil"/>
          <w:right w:val="nil"/>
          <w:between w:val="nil"/>
        </w:pBdr>
        <w:jc w:val="right"/>
        <w:rPr>
          <w:b/>
          <w:color w:val="000000" w:themeColor="text1"/>
        </w:rPr>
      </w:pPr>
    </w:p>
    <w:p w:rsidR="00FC1F95" w:rsidRPr="00F65AFC" w:rsidRDefault="00B00962">
      <w:pPr>
        <w:pBdr>
          <w:top w:val="nil"/>
          <w:left w:val="nil"/>
          <w:bottom w:val="nil"/>
          <w:right w:val="nil"/>
          <w:between w:val="nil"/>
        </w:pBdr>
        <w:jc w:val="right"/>
        <w:rPr>
          <w:b/>
          <w:color w:val="000000" w:themeColor="text1"/>
        </w:rPr>
      </w:pPr>
      <w:proofErr w:type="spellStart"/>
      <w:r w:rsidRPr="00F65AFC">
        <w:rPr>
          <w:b/>
          <w:i/>
          <w:color w:val="000000" w:themeColor="text1"/>
        </w:rPr>
        <w:t>Prishtina</w:t>
      </w:r>
      <w:proofErr w:type="spellEnd"/>
      <w:r w:rsidRPr="00F65AFC">
        <w:rPr>
          <w:b/>
          <w:i/>
          <w:color w:val="000000" w:themeColor="text1"/>
        </w:rPr>
        <w:t>, Kosovo</w:t>
      </w:r>
    </w:p>
    <w:p w:rsidR="00FC1F95" w:rsidRPr="00F65AFC" w:rsidRDefault="00B00962">
      <w:pPr>
        <w:jc w:val="center"/>
        <w:rPr>
          <w:b/>
          <w:i/>
          <w:color w:val="000000" w:themeColor="text1"/>
        </w:rPr>
      </w:pPr>
      <w:r w:rsidRPr="00F65AFC">
        <w:rPr>
          <w:b/>
          <w:color w:val="000000" w:themeColor="text1"/>
          <w:sz w:val="28"/>
          <w:szCs w:val="28"/>
        </w:rPr>
        <w:t xml:space="preserve">                                                                                                 </w:t>
      </w:r>
      <w:r w:rsidRPr="00F65AFC">
        <w:rPr>
          <w:b/>
          <w:i/>
          <w:color w:val="000000" w:themeColor="text1"/>
        </w:rPr>
        <w:t xml:space="preserve"> 25 January 2019</w:t>
      </w:r>
    </w:p>
    <w:p w:rsidR="00FC1F95" w:rsidRPr="00F65AFC" w:rsidRDefault="00FC1F95">
      <w:pPr>
        <w:pBdr>
          <w:top w:val="nil"/>
          <w:left w:val="nil"/>
          <w:bottom w:val="nil"/>
          <w:right w:val="nil"/>
          <w:between w:val="nil"/>
        </w:pBdr>
        <w:jc w:val="center"/>
        <w:rPr>
          <w:b/>
          <w:color w:val="000000" w:themeColor="text1"/>
        </w:rPr>
      </w:pPr>
    </w:p>
    <w:p w:rsidR="00FC1F95" w:rsidRPr="00F65AFC" w:rsidRDefault="00B00962">
      <w:pPr>
        <w:pBdr>
          <w:top w:val="nil"/>
          <w:left w:val="nil"/>
          <w:bottom w:val="nil"/>
          <w:right w:val="nil"/>
          <w:between w:val="nil"/>
        </w:pBdr>
        <w:jc w:val="center"/>
        <w:rPr>
          <w:b/>
          <w:color w:val="000000" w:themeColor="text1"/>
        </w:rPr>
      </w:pPr>
      <w:r w:rsidRPr="00F65AFC">
        <w:rPr>
          <w:b/>
          <w:color w:val="000000" w:themeColor="text1"/>
        </w:rPr>
        <w:t xml:space="preserve">Selection of Technical Evaluation </w:t>
      </w:r>
      <w:r w:rsidR="00F65AFC" w:rsidRPr="00F65AFC">
        <w:rPr>
          <w:b/>
          <w:color w:val="000000" w:themeColor="text1"/>
        </w:rPr>
        <w:t>Panel Members</w:t>
      </w:r>
      <w:r w:rsidRPr="00F65AFC">
        <w:rPr>
          <w:b/>
          <w:color w:val="000000" w:themeColor="text1"/>
        </w:rPr>
        <w:t xml:space="preserve"> for</w:t>
      </w:r>
    </w:p>
    <w:p w:rsidR="00FC1F95" w:rsidRPr="00F65AFC" w:rsidRDefault="00B00962">
      <w:pPr>
        <w:pBdr>
          <w:top w:val="nil"/>
          <w:left w:val="nil"/>
          <w:bottom w:val="nil"/>
          <w:right w:val="nil"/>
          <w:between w:val="nil"/>
        </w:pBdr>
        <w:jc w:val="center"/>
        <w:rPr>
          <w:b/>
          <w:color w:val="000000" w:themeColor="text1"/>
        </w:rPr>
      </w:pPr>
      <w:r w:rsidRPr="00F65AFC">
        <w:rPr>
          <w:b/>
          <w:color w:val="000000" w:themeColor="text1"/>
        </w:rPr>
        <w:t>Millennium Foundation Kosovo</w:t>
      </w:r>
    </w:p>
    <w:p w:rsidR="00FC1F95" w:rsidRPr="00F65AFC" w:rsidRDefault="00B00962">
      <w:pPr>
        <w:pBdr>
          <w:top w:val="nil"/>
          <w:left w:val="nil"/>
          <w:bottom w:val="nil"/>
          <w:right w:val="nil"/>
          <w:between w:val="nil"/>
        </w:pBdr>
        <w:jc w:val="center"/>
        <w:rPr>
          <w:b/>
          <w:color w:val="000000" w:themeColor="text1"/>
        </w:rPr>
      </w:pPr>
      <w:r w:rsidRPr="00F65AFC">
        <w:rPr>
          <w:b/>
          <w:color w:val="000000" w:themeColor="text1"/>
        </w:rPr>
        <w:t>RCQ-MFK- 2019/002</w:t>
      </w:r>
    </w:p>
    <w:p w:rsidR="00FC1F95" w:rsidRPr="00F65AFC" w:rsidRDefault="00FC1F95">
      <w:pPr>
        <w:pBdr>
          <w:top w:val="nil"/>
          <w:left w:val="nil"/>
          <w:bottom w:val="nil"/>
          <w:right w:val="nil"/>
          <w:between w:val="nil"/>
        </w:pBdr>
        <w:jc w:val="center"/>
        <w:rPr>
          <w:color w:val="000000" w:themeColor="text1"/>
        </w:rPr>
      </w:pPr>
    </w:p>
    <w:p w:rsidR="00FC1F95" w:rsidRPr="00F65AFC" w:rsidRDefault="00B00962" w:rsidP="00F65AFC">
      <w:pPr>
        <w:pBdr>
          <w:top w:val="nil"/>
          <w:left w:val="nil"/>
          <w:bottom w:val="nil"/>
          <w:right w:val="nil"/>
          <w:between w:val="nil"/>
        </w:pBdr>
        <w:spacing w:before="120"/>
        <w:ind w:hanging="11"/>
        <w:jc w:val="both"/>
        <w:rPr>
          <w:color w:val="000000" w:themeColor="text1"/>
        </w:rPr>
      </w:pPr>
      <w:r w:rsidRPr="00F65AFC">
        <w:rPr>
          <w:color w:val="000000" w:themeColor="text1"/>
        </w:rPr>
        <w:t xml:space="preserve">The United States of America, acting through the Millennium Challenge Corporation (“MCC”) and the Government of </w:t>
      </w:r>
      <w:r w:rsidRPr="00F65AFC">
        <w:rPr>
          <w:b/>
          <w:color w:val="000000" w:themeColor="text1"/>
        </w:rPr>
        <w:t>Kosovo</w:t>
      </w:r>
      <w:r w:rsidRPr="00F65AFC">
        <w:rPr>
          <w:color w:val="000000" w:themeColor="text1"/>
        </w:rPr>
        <w:t xml:space="preserve"> (the “Government”) have entered into a Millennium Challenge Account Threshold Program Grant Agreement assistance (a “Grant Agreement”) to help facilitate poverty reduction through economic growth in </w:t>
      </w:r>
      <w:r w:rsidRPr="00F65AFC">
        <w:rPr>
          <w:b/>
          <w:color w:val="000000" w:themeColor="text1"/>
        </w:rPr>
        <w:t>Kosovo</w:t>
      </w:r>
      <w:r w:rsidRPr="00F65AFC">
        <w:rPr>
          <w:color w:val="000000" w:themeColor="text1"/>
        </w:rPr>
        <w:t xml:space="preserve"> (the “Program”) in the amount of approximately </w:t>
      </w:r>
      <w:r w:rsidRPr="00F65AFC">
        <w:rPr>
          <w:b/>
          <w:color w:val="000000" w:themeColor="text1"/>
        </w:rPr>
        <w:t>49 million</w:t>
      </w:r>
      <w:r w:rsidRPr="00F65AFC">
        <w:rPr>
          <w:color w:val="000000" w:themeColor="text1"/>
        </w:rPr>
        <w:t xml:space="preserve"> USD (“MCC Funding”). The Government, acting through Millennium Foundation Kosovo (the “MCA Entity”), intends to apply a portion of the MCC Funding to eligible payments under a contract for which this Letter of Invitation (“LOI”) is issued. </w:t>
      </w:r>
    </w:p>
    <w:p w:rsidR="00FC1F95" w:rsidRPr="00F65AFC" w:rsidRDefault="00FC1F95">
      <w:pPr>
        <w:pBdr>
          <w:top w:val="nil"/>
          <w:left w:val="nil"/>
          <w:bottom w:val="nil"/>
          <w:right w:val="nil"/>
          <w:between w:val="nil"/>
        </w:pBdr>
        <w:ind w:left="720" w:hanging="720"/>
        <w:jc w:val="both"/>
        <w:rPr>
          <w:color w:val="000000" w:themeColor="text1"/>
        </w:rPr>
      </w:pPr>
    </w:p>
    <w:p w:rsidR="00FC1F95" w:rsidRPr="00F65AFC" w:rsidRDefault="00B00962">
      <w:pPr>
        <w:pBdr>
          <w:top w:val="nil"/>
          <w:left w:val="nil"/>
          <w:bottom w:val="nil"/>
          <w:right w:val="nil"/>
          <w:between w:val="nil"/>
        </w:pBdr>
        <w:ind w:left="720" w:hanging="720"/>
        <w:jc w:val="both"/>
        <w:rPr>
          <w:color w:val="000000" w:themeColor="text1"/>
        </w:rPr>
      </w:pPr>
      <w:r w:rsidRPr="00F65AFC">
        <w:rPr>
          <w:color w:val="000000" w:themeColor="text1"/>
        </w:rPr>
        <w:t xml:space="preserve">The Threshold Program includes the following projects: </w:t>
      </w:r>
    </w:p>
    <w:p w:rsidR="00FC1F95" w:rsidRPr="00F65AFC" w:rsidRDefault="00FC1F95">
      <w:pPr>
        <w:pBdr>
          <w:top w:val="nil"/>
          <w:left w:val="nil"/>
          <w:bottom w:val="nil"/>
          <w:right w:val="nil"/>
          <w:between w:val="nil"/>
        </w:pBdr>
        <w:ind w:left="720" w:hanging="720"/>
        <w:jc w:val="both"/>
        <w:rPr>
          <w:color w:val="000000" w:themeColor="text1"/>
        </w:rPr>
      </w:pPr>
    </w:p>
    <w:p w:rsidR="00FC1F95" w:rsidRDefault="00B00962" w:rsidP="00F65AFC">
      <w:pPr>
        <w:pBdr>
          <w:top w:val="nil"/>
          <w:left w:val="nil"/>
          <w:bottom w:val="nil"/>
          <w:right w:val="nil"/>
          <w:between w:val="nil"/>
        </w:pBdr>
        <w:jc w:val="both"/>
        <w:rPr>
          <w:color w:val="000000" w:themeColor="text1"/>
        </w:rPr>
      </w:pPr>
      <w:r w:rsidRPr="00F65AFC">
        <w:rPr>
          <w:color w:val="000000" w:themeColor="text1"/>
        </w:rPr>
        <w:t>a)  Reliable Energy Landscape Project (RELP):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More specifically, RELP consists of three main activities:</w:t>
      </w:r>
    </w:p>
    <w:p w:rsidR="00F65AFC" w:rsidRPr="00F65AFC" w:rsidRDefault="00F65AFC" w:rsidP="00F65AFC">
      <w:pPr>
        <w:pBdr>
          <w:top w:val="nil"/>
          <w:left w:val="nil"/>
          <w:bottom w:val="nil"/>
          <w:right w:val="nil"/>
          <w:between w:val="nil"/>
        </w:pBdr>
        <w:jc w:val="both"/>
        <w:rPr>
          <w:color w:val="000000" w:themeColor="text1"/>
        </w:rPr>
      </w:pPr>
    </w:p>
    <w:p w:rsidR="00FC1F95" w:rsidRPr="00F65AFC" w:rsidRDefault="00B00962" w:rsidP="00F65AFC">
      <w:pPr>
        <w:numPr>
          <w:ilvl w:val="0"/>
          <w:numId w:val="17"/>
        </w:numPr>
        <w:pBdr>
          <w:top w:val="nil"/>
          <w:left w:val="nil"/>
          <w:bottom w:val="nil"/>
          <w:right w:val="nil"/>
          <w:between w:val="nil"/>
        </w:pBdr>
        <w:ind w:left="567"/>
        <w:jc w:val="both"/>
        <w:rPr>
          <w:color w:val="000000" w:themeColor="text1"/>
        </w:rPr>
      </w:pPr>
      <w:r w:rsidRPr="00F65AFC">
        <w:rPr>
          <w:color w:val="000000" w:themeColor="text1"/>
        </w:rPr>
        <w:t xml:space="preserve">Pilot Incentives for Household Investment in EE (PIEE) is the first activity (Activity 1) of RELP which aims to provide incentives for residential consumers to invest in retrofits to reduce household energy consumption, as well as incentives aimed at increasing the involvement of women in energy sector business opportunities, and efficiency investments. The primary technical focus of the </w:t>
      </w:r>
      <w:r w:rsidRPr="00AD46F8">
        <w:rPr>
          <w:noProof/>
          <w:color w:val="000000" w:themeColor="text1"/>
        </w:rPr>
        <w:t>PIEE</w:t>
      </w:r>
      <w:r w:rsidRPr="00F65AFC">
        <w:rPr>
          <w:color w:val="000000" w:themeColor="text1"/>
        </w:rPr>
        <w:t xml:space="preserve"> intervention packages </w:t>
      </w:r>
      <w:r w:rsidRPr="00AD46F8">
        <w:rPr>
          <w:noProof/>
          <w:color w:val="000000" w:themeColor="text1"/>
        </w:rPr>
        <w:t>are</w:t>
      </w:r>
      <w:r w:rsidRPr="00F65AFC">
        <w:rPr>
          <w:color w:val="000000" w:themeColor="text1"/>
        </w:rPr>
        <w:t xml:space="preserve"> energy efficiency measures that will reduce the consumption of electricity for heating and promote the use of energy efficient heating devices. Behavior change and outreach (BC&amp;O) and Monitoring Evaluation and Learning (MEL) are crucial components to achieve the intended objectives of this activity.</w:t>
      </w:r>
    </w:p>
    <w:p w:rsidR="00FC1F95" w:rsidRPr="00F65AFC" w:rsidRDefault="00B00962" w:rsidP="00F65AFC">
      <w:pPr>
        <w:numPr>
          <w:ilvl w:val="0"/>
          <w:numId w:val="17"/>
        </w:numPr>
        <w:pBdr>
          <w:top w:val="nil"/>
          <w:left w:val="nil"/>
          <w:bottom w:val="nil"/>
          <w:right w:val="nil"/>
          <w:between w:val="nil"/>
        </w:pBdr>
        <w:ind w:left="567"/>
        <w:jc w:val="both"/>
        <w:rPr>
          <w:color w:val="000000" w:themeColor="text1"/>
        </w:rPr>
      </w:pPr>
      <w:r w:rsidRPr="00F65AFC">
        <w:rPr>
          <w:color w:val="000000" w:themeColor="text1"/>
        </w:rPr>
        <w:t xml:space="preserve">District Heating Metering (DHM) which aims to transition district heat customers on the </w:t>
      </w:r>
      <w:proofErr w:type="spellStart"/>
      <w:r w:rsidRPr="00F65AFC">
        <w:rPr>
          <w:color w:val="000000" w:themeColor="text1"/>
        </w:rPr>
        <w:t>Termokos</w:t>
      </w:r>
      <w:proofErr w:type="spellEnd"/>
      <w:r w:rsidRPr="00F65AFC">
        <w:rPr>
          <w:color w:val="000000" w:themeColor="text1"/>
        </w:rPr>
        <w:t xml:space="preserve"> network in Pristina from </w:t>
      </w:r>
      <w:r w:rsidR="00F65AFC" w:rsidRPr="00F65AFC">
        <w:rPr>
          <w:color w:val="000000" w:themeColor="text1"/>
        </w:rPr>
        <w:t>area-based</w:t>
      </w:r>
      <w:r w:rsidRPr="00F65AFC">
        <w:rPr>
          <w:color w:val="000000" w:themeColor="text1"/>
        </w:rPr>
        <w:t xml:space="preserve"> billing to </w:t>
      </w:r>
      <w:r w:rsidR="00F65AFC" w:rsidRPr="00F65AFC">
        <w:rPr>
          <w:color w:val="000000" w:themeColor="text1"/>
        </w:rPr>
        <w:t>quantity-based</w:t>
      </w:r>
      <w:r w:rsidRPr="00F65AFC">
        <w:rPr>
          <w:color w:val="000000" w:themeColor="text1"/>
        </w:rPr>
        <w:t xml:space="preserve"> billing.</w:t>
      </w:r>
    </w:p>
    <w:p w:rsidR="00FC1F95" w:rsidRPr="00F65AFC" w:rsidRDefault="00B00962" w:rsidP="00F65AFC">
      <w:pPr>
        <w:numPr>
          <w:ilvl w:val="0"/>
          <w:numId w:val="17"/>
        </w:numPr>
        <w:pBdr>
          <w:top w:val="nil"/>
          <w:left w:val="nil"/>
          <w:bottom w:val="nil"/>
          <w:right w:val="nil"/>
          <w:between w:val="nil"/>
        </w:pBdr>
        <w:ind w:left="567"/>
        <w:jc w:val="both"/>
        <w:rPr>
          <w:color w:val="000000" w:themeColor="text1"/>
        </w:rPr>
      </w:pPr>
      <w:r w:rsidRPr="00F65AFC">
        <w:rPr>
          <w:color w:val="000000" w:themeColor="text1"/>
        </w:rPr>
        <w:t>Renewable Energy IPP finance support facility</w:t>
      </w:r>
    </w:p>
    <w:p w:rsidR="00FC1F95" w:rsidRPr="00F65AFC" w:rsidRDefault="00FC1F95">
      <w:pPr>
        <w:pBdr>
          <w:top w:val="nil"/>
          <w:left w:val="nil"/>
          <w:bottom w:val="nil"/>
          <w:right w:val="nil"/>
          <w:between w:val="nil"/>
        </w:pBdr>
        <w:ind w:left="1440"/>
        <w:jc w:val="both"/>
        <w:rPr>
          <w:color w:val="000000" w:themeColor="text1"/>
        </w:rPr>
      </w:pPr>
    </w:p>
    <w:p w:rsidR="00FC1F95" w:rsidRPr="00F65AFC" w:rsidRDefault="00B00962" w:rsidP="00F65AFC">
      <w:pPr>
        <w:pBdr>
          <w:top w:val="nil"/>
          <w:left w:val="nil"/>
          <w:bottom w:val="nil"/>
          <w:right w:val="nil"/>
          <w:between w:val="nil"/>
        </w:pBdr>
        <w:ind w:hanging="11"/>
        <w:jc w:val="both"/>
        <w:rPr>
          <w:color w:val="000000" w:themeColor="text1"/>
        </w:rPr>
      </w:pPr>
      <w:r w:rsidRPr="00F65AFC">
        <w:rPr>
          <w:color w:val="000000" w:themeColor="text1"/>
        </w:rPr>
        <w:t xml:space="preserve">b)  Transparent and Accountable Governance Project: Government decision-making is </w:t>
      </w:r>
      <w:r w:rsidRPr="00F65AFC">
        <w:rPr>
          <w:color w:val="000000" w:themeColor="text1"/>
        </w:rPr>
        <w:lastRenderedPageBreak/>
        <w:t>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rsidR="00FC1F95" w:rsidRPr="00F65AFC" w:rsidRDefault="00FC1F95" w:rsidP="00F65AFC">
      <w:pPr>
        <w:pBdr>
          <w:top w:val="nil"/>
          <w:left w:val="nil"/>
          <w:bottom w:val="nil"/>
          <w:right w:val="nil"/>
          <w:between w:val="nil"/>
        </w:pBdr>
        <w:jc w:val="both"/>
        <w:rPr>
          <w:color w:val="000000" w:themeColor="text1"/>
        </w:rPr>
      </w:pPr>
    </w:p>
    <w:p w:rsidR="00F65AFC" w:rsidRDefault="00F65AFC">
      <w:pPr>
        <w:rPr>
          <w:b/>
          <w:color w:val="000000" w:themeColor="text1"/>
        </w:rPr>
      </w:pPr>
    </w:p>
    <w:p w:rsidR="00FC1F95" w:rsidRPr="00F65AFC" w:rsidRDefault="00B00962" w:rsidP="00F65AFC">
      <w:pPr>
        <w:rPr>
          <w:b/>
          <w:color w:val="000000" w:themeColor="text1"/>
        </w:rPr>
      </w:pPr>
      <w:r w:rsidRPr="00F65AFC">
        <w:rPr>
          <w:b/>
          <w:color w:val="000000" w:themeColor="text1"/>
        </w:rPr>
        <w:t>Summary of Services:</w:t>
      </w:r>
    </w:p>
    <w:p w:rsidR="00FC1F95" w:rsidRPr="00F65AFC" w:rsidRDefault="00FC1F95">
      <w:pPr>
        <w:pBdr>
          <w:top w:val="nil"/>
          <w:left w:val="nil"/>
          <w:bottom w:val="nil"/>
          <w:right w:val="nil"/>
          <w:between w:val="nil"/>
        </w:pBdr>
        <w:ind w:left="720" w:hanging="720"/>
        <w:jc w:val="both"/>
        <w:rPr>
          <w:b/>
          <w:color w:val="000000" w:themeColor="text1"/>
        </w:rPr>
      </w:pPr>
    </w:p>
    <w:p w:rsidR="00FC1F95" w:rsidRPr="00F65AFC" w:rsidRDefault="00B00962" w:rsidP="00232ABA">
      <w:pPr>
        <w:pBdr>
          <w:top w:val="nil"/>
          <w:left w:val="nil"/>
          <w:bottom w:val="nil"/>
          <w:right w:val="nil"/>
          <w:between w:val="nil"/>
        </w:pBdr>
        <w:rPr>
          <w:b/>
          <w:color w:val="000000" w:themeColor="text1"/>
        </w:rPr>
      </w:pPr>
      <w:r w:rsidRPr="00F65AFC">
        <w:rPr>
          <w:color w:val="000000" w:themeColor="text1"/>
        </w:rPr>
        <w:t xml:space="preserve">The Millennium Foundation Kosovo now invites technical and financial proposals from eligible Individual Consultants to provide the consultant </w:t>
      </w:r>
      <w:r w:rsidRPr="00232ABA">
        <w:rPr>
          <w:noProof/>
          <w:color w:val="000000" w:themeColor="text1"/>
        </w:rPr>
        <w:t>services</w:t>
      </w:r>
      <w:r w:rsidR="00232ABA" w:rsidRPr="00232ABA">
        <w:rPr>
          <w:noProof/>
          <w:color w:val="000000" w:themeColor="text1"/>
        </w:rPr>
        <w:t xml:space="preserve"> for</w:t>
      </w:r>
      <w:r w:rsidR="00232ABA">
        <w:rPr>
          <w:color w:val="000000" w:themeColor="text1"/>
        </w:rPr>
        <w:t xml:space="preserve"> </w:t>
      </w:r>
      <w:r w:rsidRPr="00F65AFC">
        <w:rPr>
          <w:color w:val="000000" w:themeColor="text1"/>
        </w:rPr>
        <w:t>Technical Evaluation Panel Members</w:t>
      </w:r>
      <w:r w:rsidRPr="00F65AFC">
        <w:rPr>
          <w:b/>
          <w:color w:val="000000" w:themeColor="text1"/>
        </w:rPr>
        <w:t xml:space="preserve">. </w:t>
      </w:r>
    </w:p>
    <w:p w:rsidR="00FC1F95" w:rsidRPr="00F65AFC" w:rsidRDefault="00FC1F95" w:rsidP="00F65AFC">
      <w:pPr>
        <w:pBdr>
          <w:top w:val="nil"/>
          <w:left w:val="nil"/>
          <w:bottom w:val="nil"/>
          <w:right w:val="nil"/>
          <w:between w:val="nil"/>
        </w:pBdr>
        <w:jc w:val="both"/>
        <w:rPr>
          <w:color w:val="000000" w:themeColor="text1"/>
        </w:rPr>
      </w:pPr>
    </w:p>
    <w:p w:rsidR="00FC1F95" w:rsidRPr="00F65AFC" w:rsidRDefault="00B00962" w:rsidP="00F65AFC">
      <w:pPr>
        <w:pBdr>
          <w:top w:val="nil"/>
          <w:left w:val="nil"/>
          <w:bottom w:val="nil"/>
          <w:right w:val="nil"/>
          <w:between w:val="nil"/>
        </w:pBdr>
        <w:ind w:hanging="11"/>
        <w:jc w:val="both"/>
        <w:rPr>
          <w:color w:val="000000" w:themeColor="text1"/>
        </w:rPr>
      </w:pPr>
      <w:r w:rsidRPr="00F65AFC">
        <w:rPr>
          <w:color w:val="000000" w:themeColor="text1"/>
        </w:rPr>
        <w:t>The required qualifications for the Individual Consultant to be considered are indicated in the Terms of Reference (“TOR”) as below.  Please refer to the detailed Terms of Reference included in the LOI documents.</w:t>
      </w:r>
    </w:p>
    <w:p w:rsidR="00FC1F95" w:rsidRPr="00F65AFC" w:rsidRDefault="00FC1F95" w:rsidP="00F65AFC">
      <w:pPr>
        <w:pBdr>
          <w:top w:val="nil"/>
          <w:left w:val="nil"/>
          <w:bottom w:val="nil"/>
          <w:right w:val="nil"/>
          <w:between w:val="nil"/>
        </w:pBdr>
        <w:ind w:hanging="11"/>
        <w:jc w:val="both"/>
        <w:rPr>
          <w:color w:val="000000" w:themeColor="text1"/>
        </w:rPr>
      </w:pPr>
      <w:bookmarkStart w:id="1" w:name="_30j0zll" w:colFirst="0" w:colLast="0"/>
      <w:bookmarkEnd w:id="1"/>
    </w:p>
    <w:p w:rsidR="00FC1F95" w:rsidRPr="00F65AFC" w:rsidRDefault="00B00962" w:rsidP="00F65AFC">
      <w:pPr>
        <w:pBdr>
          <w:top w:val="nil"/>
          <w:left w:val="nil"/>
          <w:bottom w:val="nil"/>
          <w:right w:val="nil"/>
          <w:between w:val="nil"/>
        </w:pBdr>
        <w:ind w:hanging="11"/>
        <w:jc w:val="both"/>
        <w:rPr>
          <w:color w:val="000000" w:themeColor="text1"/>
        </w:rPr>
      </w:pPr>
      <w:r w:rsidRPr="00F65AFC">
        <w:rPr>
          <w:color w:val="000000" w:themeColor="text1"/>
        </w:rPr>
        <w:t xml:space="preserve">Interested Individual Consultants are requested to submit their </w:t>
      </w:r>
      <w:r w:rsidRPr="00F65AFC">
        <w:rPr>
          <w:b/>
          <w:color w:val="000000" w:themeColor="text1"/>
        </w:rPr>
        <w:t>Application/Cover Letter, CV</w:t>
      </w:r>
      <w:r w:rsidRPr="00F65AFC">
        <w:rPr>
          <w:color w:val="000000" w:themeColor="text1"/>
        </w:rPr>
        <w:t xml:space="preserve">, and </w:t>
      </w:r>
      <w:r w:rsidRPr="00F65AFC">
        <w:rPr>
          <w:b/>
          <w:color w:val="000000" w:themeColor="text1"/>
        </w:rPr>
        <w:t>financial proposal</w:t>
      </w:r>
      <w:r w:rsidRPr="00F65AFC">
        <w:rPr>
          <w:color w:val="000000" w:themeColor="text1"/>
        </w:rPr>
        <w:t xml:space="preserve"> </w:t>
      </w:r>
      <w:r w:rsidRPr="00F65AFC">
        <w:rPr>
          <w:b/>
          <w:color w:val="000000" w:themeColor="text1"/>
        </w:rPr>
        <w:t xml:space="preserve">as separate files in a single submission </w:t>
      </w:r>
      <w:r w:rsidRPr="00F65AFC">
        <w:rPr>
          <w:color w:val="000000" w:themeColor="text1"/>
        </w:rPr>
        <w:t xml:space="preserve">using the four (4) forms provided for this purpose in the LOI documents. </w:t>
      </w:r>
    </w:p>
    <w:p w:rsidR="00FC1F95" w:rsidRPr="00F65AFC" w:rsidRDefault="00FC1F95" w:rsidP="00F65AFC">
      <w:pPr>
        <w:pBdr>
          <w:top w:val="nil"/>
          <w:left w:val="nil"/>
          <w:bottom w:val="nil"/>
          <w:right w:val="nil"/>
          <w:between w:val="nil"/>
        </w:pBdr>
        <w:ind w:hanging="11"/>
        <w:rPr>
          <w:color w:val="000000" w:themeColor="text1"/>
        </w:rPr>
      </w:pPr>
    </w:p>
    <w:p w:rsidR="00FC1F95" w:rsidRPr="00F65AFC" w:rsidRDefault="00B00962" w:rsidP="00F65AFC">
      <w:pPr>
        <w:pBdr>
          <w:top w:val="nil"/>
          <w:left w:val="nil"/>
          <w:bottom w:val="nil"/>
          <w:right w:val="nil"/>
          <w:between w:val="nil"/>
        </w:pBdr>
        <w:ind w:hanging="11"/>
        <w:jc w:val="both"/>
        <w:rPr>
          <w:color w:val="000000" w:themeColor="text1"/>
        </w:rPr>
      </w:pPr>
      <w:r w:rsidRPr="00F65AFC">
        <w:rPr>
          <w:b/>
          <w:color w:val="000000" w:themeColor="text1"/>
        </w:rPr>
        <w:t>Selection Procedure</w:t>
      </w:r>
      <w:r w:rsidRPr="00F65AFC">
        <w:rPr>
          <w:color w:val="000000" w:themeColor="text1"/>
        </w:rPr>
        <w:t>: The Consultant will be selected in accordance with the procedures for selection of Individual Consultants set out in the MCC Program Procurement Guidelines (</w:t>
      </w:r>
      <w:r w:rsidRPr="00F65AFC">
        <w:rPr>
          <w:color w:val="000000" w:themeColor="text1"/>
          <w:highlight w:val="white"/>
        </w:rPr>
        <w:t>P1.B.3.10)</w:t>
      </w:r>
      <w:r w:rsidRPr="00F65AFC">
        <w:rPr>
          <w:color w:val="000000" w:themeColor="text1"/>
        </w:rPr>
        <w:t xml:space="preserve"> which are provided on the MCC website (</w:t>
      </w:r>
      <w:hyperlink r:id="rId8">
        <w:r w:rsidRPr="00F65AFC">
          <w:rPr>
            <w:color w:val="000000" w:themeColor="text1"/>
            <w:u w:val="single"/>
          </w:rPr>
          <w:t>www.mcc.gov</w:t>
        </w:r>
      </w:hyperlink>
      <w:r w:rsidRPr="00F65AFC">
        <w:rPr>
          <w:color w:val="000000" w:themeColor="text1"/>
        </w:rPr>
        <w:t xml:space="preserve">). </w:t>
      </w:r>
    </w:p>
    <w:p w:rsidR="00FC1F95" w:rsidRPr="00F65AFC" w:rsidRDefault="00FC1F95" w:rsidP="00F65AFC">
      <w:pPr>
        <w:pBdr>
          <w:top w:val="nil"/>
          <w:left w:val="nil"/>
          <w:bottom w:val="nil"/>
          <w:right w:val="nil"/>
          <w:between w:val="nil"/>
        </w:pBdr>
        <w:ind w:hanging="11"/>
        <w:jc w:val="both"/>
        <w:rPr>
          <w:color w:val="000000" w:themeColor="text1"/>
        </w:rPr>
      </w:pPr>
    </w:p>
    <w:p w:rsidR="00FC1F95" w:rsidRPr="00F65AFC" w:rsidRDefault="00B00962" w:rsidP="00F65AFC">
      <w:pPr>
        <w:pBdr>
          <w:top w:val="nil"/>
          <w:left w:val="nil"/>
          <w:bottom w:val="nil"/>
          <w:right w:val="nil"/>
          <w:between w:val="nil"/>
        </w:pBdr>
        <w:ind w:hanging="11"/>
        <w:jc w:val="both"/>
        <w:rPr>
          <w:color w:val="000000" w:themeColor="text1"/>
        </w:rPr>
      </w:pPr>
      <w:r w:rsidRPr="00F65AFC">
        <w:rPr>
          <w:color w:val="000000" w:themeColor="text1"/>
        </w:rPr>
        <w:t xml:space="preserve">The selection process comprises two stages: first, MCA </w:t>
      </w:r>
      <w:r w:rsidRPr="00F65AFC">
        <w:rPr>
          <w:b/>
          <w:i/>
          <w:color w:val="000000" w:themeColor="text1"/>
        </w:rPr>
        <w:t>Entity</w:t>
      </w:r>
      <w:r w:rsidRPr="00F65AFC">
        <w:rPr>
          <w:color w:val="000000" w:themeColor="text1"/>
        </w:rPr>
        <w:t xml:space="preserve"> will select the consultant with the most appropriate CV/qualifications and experience using the criteria provided in the LOI documents then the financial offer will of the most qualified consultant </w:t>
      </w:r>
      <w:r w:rsidRPr="00AD46F8">
        <w:rPr>
          <w:noProof/>
          <w:color w:val="000000" w:themeColor="text1"/>
        </w:rPr>
        <w:t>will</w:t>
      </w:r>
      <w:r w:rsidRPr="00F65AFC">
        <w:rPr>
          <w:color w:val="000000" w:themeColor="text1"/>
        </w:rPr>
        <w:t xml:space="preserve"> be opened.  Contract award is subject to negotiations and a price reasonableness analysis.</w:t>
      </w:r>
    </w:p>
    <w:p w:rsidR="00FC1F95" w:rsidRPr="00F65AFC" w:rsidRDefault="00FC1F95" w:rsidP="00F65AFC">
      <w:pPr>
        <w:pBdr>
          <w:top w:val="nil"/>
          <w:left w:val="nil"/>
          <w:bottom w:val="nil"/>
          <w:right w:val="nil"/>
          <w:between w:val="nil"/>
        </w:pBdr>
        <w:ind w:hanging="11"/>
        <w:jc w:val="both"/>
        <w:rPr>
          <w:color w:val="000000" w:themeColor="text1"/>
        </w:rPr>
      </w:pPr>
    </w:p>
    <w:p w:rsidR="00FC1F95" w:rsidRPr="00F65AFC" w:rsidRDefault="00B00962" w:rsidP="00F65AFC">
      <w:pPr>
        <w:pBdr>
          <w:top w:val="nil"/>
          <w:left w:val="nil"/>
          <w:bottom w:val="nil"/>
          <w:right w:val="nil"/>
          <w:between w:val="nil"/>
        </w:pBdr>
        <w:ind w:hanging="11"/>
        <w:jc w:val="both"/>
        <w:rPr>
          <w:color w:val="000000" w:themeColor="text1"/>
        </w:rPr>
      </w:pPr>
      <w:r w:rsidRPr="00F65AFC">
        <w:rPr>
          <w:color w:val="000000" w:themeColor="text1"/>
        </w:rPr>
        <w:t xml:space="preserve">Application/Cover Letter, current CV, and financial proposal shall be submitted only to the file request link below no later than </w:t>
      </w:r>
      <w:r w:rsidRPr="00F65AFC">
        <w:rPr>
          <w:b/>
          <w:color w:val="000000" w:themeColor="text1"/>
        </w:rPr>
        <w:t>05 February 2019</w:t>
      </w:r>
      <w:r w:rsidRPr="00F65AFC">
        <w:rPr>
          <w:color w:val="000000" w:themeColor="text1"/>
        </w:rPr>
        <w:t xml:space="preserve"> at </w:t>
      </w:r>
      <w:r w:rsidRPr="00F65AFC">
        <w:rPr>
          <w:b/>
          <w:color w:val="000000" w:themeColor="text1"/>
        </w:rPr>
        <w:t>16:00 (CET</w:t>
      </w:r>
      <w:r w:rsidRPr="00F65AFC">
        <w:rPr>
          <w:color w:val="000000" w:themeColor="text1"/>
        </w:rPr>
        <w:t xml:space="preserve">).  File Request Link: </w:t>
      </w:r>
    </w:p>
    <w:p w:rsidR="00FC1F95" w:rsidRPr="00F65AFC" w:rsidRDefault="00FC1F95">
      <w:pPr>
        <w:pBdr>
          <w:top w:val="nil"/>
          <w:left w:val="nil"/>
          <w:bottom w:val="nil"/>
          <w:right w:val="nil"/>
          <w:between w:val="nil"/>
        </w:pBdr>
        <w:ind w:left="720" w:hanging="720"/>
        <w:jc w:val="both"/>
        <w:rPr>
          <w:color w:val="000000" w:themeColor="text1"/>
        </w:rPr>
      </w:pPr>
    </w:p>
    <w:p w:rsidR="00F65AFC" w:rsidRDefault="00B00962" w:rsidP="00B00962">
      <w:pPr>
        <w:numPr>
          <w:ilvl w:val="0"/>
          <w:numId w:val="16"/>
        </w:numPr>
        <w:rPr>
          <w:color w:val="000000" w:themeColor="text1"/>
          <w:sz w:val="22"/>
          <w:szCs w:val="22"/>
        </w:rPr>
      </w:pPr>
      <w:r w:rsidRPr="00F65AFC">
        <w:rPr>
          <w:color w:val="000000" w:themeColor="text1"/>
          <w:sz w:val="22"/>
          <w:szCs w:val="22"/>
        </w:rPr>
        <w:t>Submit the proposal form for:</w:t>
      </w:r>
      <w:r w:rsidR="00F65AFC">
        <w:rPr>
          <w:color w:val="000000" w:themeColor="text1"/>
          <w:sz w:val="22"/>
          <w:szCs w:val="22"/>
        </w:rPr>
        <w:t xml:space="preserve"> </w:t>
      </w:r>
    </w:p>
    <w:p w:rsidR="00FC1F95" w:rsidRPr="00F65AFC" w:rsidRDefault="00AD46F8" w:rsidP="00F65AFC">
      <w:pPr>
        <w:ind w:left="720"/>
        <w:rPr>
          <w:color w:val="000000" w:themeColor="text1"/>
          <w:sz w:val="22"/>
          <w:szCs w:val="22"/>
        </w:rPr>
      </w:pPr>
      <w:hyperlink r:id="rId9">
        <w:r w:rsidR="00B00962" w:rsidRPr="00F65AFC">
          <w:rPr>
            <w:b/>
            <w:color w:val="0070C0"/>
            <w:sz w:val="22"/>
            <w:szCs w:val="22"/>
            <w:u w:val="single"/>
          </w:rPr>
          <w:t>Behavior change, ou</w:t>
        </w:r>
        <w:r w:rsidR="00B00962" w:rsidRPr="00F65AFC">
          <w:rPr>
            <w:b/>
            <w:color w:val="0070C0"/>
            <w:sz w:val="22"/>
            <w:szCs w:val="22"/>
            <w:u w:val="single"/>
          </w:rPr>
          <w:t>t</w:t>
        </w:r>
        <w:r w:rsidR="00B00962" w:rsidRPr="00F65AFC">
          <w:rPr>
            <w:b/>
            <w:color w:val="0070C0"/>
            <w:sz w:val="22"/>
            <w:szCs w:val="22"/>
            <w:u w:val="single"/>
          </w:rPr>
          <w:t>reach and marketing (BC&amp;O expert)</w:t>
        </w:r>
      </w:hyperlink>
      <w:r w:rsidR="00B00962" w:rsidRPr="00F65AFC">
        <w:rPr>
          <w:color w:val="0070C0"/>
          <w:sz w:val="22"/>
          <w:szCs w:val="22"/>
        </w:rPr>
        <w:t xml:space="preserve"> </w:t>
      </w:r>
    </w:p>
    <w:p w:rsidR="00F65AFC" w:rsidRDefault="00F65AFC" w:rsidP="00F65AFC">
      <w:pPr>
        <w:ind w:left="720"/>
        <w:rPr>
          <w:color w:val="000000" w:themeColor="text1"/>
          <w:sz w:val="22"/>
          <w:szCs w:val="22"/>
        </w:rPr>
      </w:pPr>
    </w:p>
    <w:p w:rsidR="00F65AFC" w:rsidRDefault="00B00962" w:rsidP="00B00962">
      <w:pPr>
        <w:numPr>
          <w:ilvl w:val="0"/>
          <w:numId w:val="16"/>
        </w:numPr>
        <w:rPr>
          <w:color w:val="000000" w:themeColor="text1"/>
          <w:sz w:val="22"/>
          <w:szCs w:val="22"/>
        </w:rPr>
      </w:pPr>
      <w:r w:rsidRPr="00F65AFC">
        <w:rPr>
          <w:color w:val="000000" w:themeColor="text1"/>
          <w:sz w:val="22"/>
          <w:szCs w:val="22"/>
        </w:rPr>
        <w:t xml:space="preserve">Submit the proposal form for: </w:t>
      </w:r>
    </w:p>
    <w:p w:rsidR="00FC1F95" w:rsidRPr="00F65AFC" w:rsidRDefault="00AD46F8" w:rsidP="00F65AFC">
      <w:pPr>
        <w:ind w:left="720"/>
        <w:rPr>
          <w:color w:val="000000" w:themeColor="text1"/>
          <w:sz w:val="22"/>
          <w:szCs w:val="22"/>
        </w:rPr>
      </w:pPr>
      <w:hyperlink r:id="rId10">
        <w:r w:rsidR="00B00962" w:rsidRPr="00F65AFC">
          <w:rPr>
            <w:b/>
            <w:color w:val="0070C0"/>
            <w:sz w:val="22"/>
            <w:szCs w:val="22"/>
            <w:u w:val="single"/>
          </w:rPr>
          <w:t>Monitoring, eva</w:t>
        </w:r>
        <w:r w:rsidR="00B00962" w:rsidRPr="00F65AFC">
          <w:rPr>
            <w:b/>
            <w:color w:val="0070C0"/>
            <w:sz w:val="22"/>
            <w:szCs w:val="22"/>
            <w:u w:val="single"/>
          </w:rPr>
          <w:t>l</w:t>
        </w:r>
        <w:r w:rsidR="00B00962" w:rsidRPr="00F65AFC">
          <w:rPr>
            <w:b/>
            <w:color w:val="0070C0"/>
            <w:sz w:val="22"/>
            <w:szCs w:val="22"/>
            <w:u w:val="single"/>
          </w:rPr>
          <w:t>uation and learning (MEL expert)</w:t>
        </w:r>
      </w:hyperlink>
      <w:r w:rsidR="00B00962" w:rsidRPr="00F65AFC">
        <w:rPr>
          <w:color w:val="0070C0"/>
          <w:sz w:val="22"/>
          <w:szCs w:val="22"/>
        </w:rPr>
        <w:t xml:space="preserve">  </w:t>
      </w:r>
    </w:p>
    <w:p w:rsidR="00F65AFC" w:rsidRPr="00F65AFC" w:rsidRDefault="00F65AFC" w:rsidP="00F65AFC">
      <w:pPr>
        <w:pBdr>
          <w:top w:val="nil"/>
          <w:left w:val="nil"/>
          <w:bottom w:val="nil"/>
          <w:right w:val="nil"/>
          <w:between w:val="nil"/>
        </w:pBdr>
        <w:ind w:left="720"/>
        <w:rPr>
          <w:b/>
          <w:color w:val="000000" w:themeColor="text1"/>
        </w:rPr>
      </w:pPr>
    </w:p>
    <w:p w:rsidR="00F65AFC" w:rsidRPr="00F65AFC" w:rsidRDefault="00B00962" w:rsidP="00B00962">
      <w:pPr>
        <w:numPr>
          <w:ilvl w:val="0"/>
          <w:numId w:val="16"/>
        </w:numPr>
        <w:pBdr>
          <w:top w:val="nil"/>
          <w:left w:val="nil"/>
          <w:bottom w:val="nil"/>
          <w:right w:val="nil"/>
          <w:between w:val="nil"/>
        </w:pBdr>
        <w:rPr>
          <w:b/>
          <w:color w:val="000000" w:themeColor="text1"/>
        </w:rPr>
      </w:pPr>
      <w:r w:rsidRPr="00F65AFC">
        <w:rPr>
          <w:color w:val="000000" w:themeColor="text1"/>
          <w:sz w:val="22"/>
          <w:szCs w:val="22"/>
        </w:rPr>
        <w:t>Submit the proposal form for:</w:t>
      </w:r>
    </w:p>
    <w:p w:rsidR="00FC1F95" w:rsidRPr="00F65AFC" w:rsidRDefault="00B00962" w:rsidP="00F65AFC">
      <w:pPr>
        <w:pBdr>
          <w:top w:val="nil"/>
          <w:left w:val="nil"/>
          <w:bottom w:val="nil"/>
          <w:right w:val="nil"/>
          <w:between w:val="nil"/>
        </w:pBdr>
        <w:ind w:left="720"/>
        <w:rPr>
          <w:b/>
          <w:color w:val="000000" w:themeColor="text1"/>
        </w:rPr>
      </w:pPr>
      <w:r w:rsidRPr="00F65AFC">
        <w:rPr>
          <w:color w:val="000000" w:themeColor="text1"/>
          <w:sz w:val="22"/>
          <w:szCs w:val="22"/>
        </w:rPr>
        <w:t xml:space="preserve"> </w:t>
      </w:r>
      <w:hyperlink r:id="rId11">
        <w:r w:rsidRPr="00F65AFC">
          <w:rPr>
            <w:b/>
            <w:color w:val="0070C0"/>
            <w:sz w:val="22"/>
            <w:szCs w:val="22"/>
            <w:u w:val="single"/>
          </w:rPr>
          <w:t>District Heating Meteri</w:t>
        </w:r>
        <w:r w:rsidRPr="00F65AFC">
          <w:rPr>
            <w:b/>
            <w:color w:val="0070C0"/>
            <w:sz w:val="22"/>
            <w:szCs w:val="22"/>
            <w:u w:val="single"/>
          </w:rPr>
          <w:t>n</w:t>
        </w:r>
        <w:r w:rsidRPr="00F65AFC">
          <w:rPr>
            <w:b/>
            <w:color w:val="0070C0"/>
            <w:sz w:val="22"/>
            <w:szCs w:val="22"/>
            <w:u w:val="single"/>
          </w:rPr>
          <w:t>g (DHM expert)</w:t>
        </w:r>
      </w:hyperlink>
      <w:r w:rsidRPr="00F65AFC">
        <w:rPr>
          <w:color w:val="0070C0"/>
          <w:sz w:val="22"/>
          <w:szCs w:val="22"/>
        </w:rPr>
        <w:t xml:space="preserve">  </w:t>
      </w:r>
    </w:p>
    <w:p w:rsidR="00B00962" w:rsidRDefault="00B00962">
      <w:pPr>
        <w:pBdr>
          <w:top w:val="nil"/>
          <w:left w:val="nil"/>
          <w:bottom w:val="nil"/>
          <w:right w:val="nil"/>
          <w:between w:val="nil"/>
        </w:pBdr>
        <w:ind w:left="720" w:hanging="720"/>
        <w:rPr>
          <w:color w:val="000000" w:themeColor="text1"/>
        </w:rPr>
      </w:pPr>
    </w:p>
    <w:p w:rsidR="00232ABA" w:rsidRPr="00F65AFC" w:rsidRDefault="00232ABA">
      <w:pPr>
        <w:pBdr>
          <w:top w:val="nil"/>
          <w:left w:val="nil"/>
          <w:bottom w:val="nil"/>
          <w:right w:val="nil"/>
          <w:between w:val="nil"/>
        </w:pBdr>
        <w:ind w:left="720" w:hanging="720"/>
        <w:rPr>
          <w:color w:val="000000" w:themeColor="text1"/>
        </w:rPr>
      </w:pPr>
    </w:p>
    <w:p w:rsidR="00FC1F95" w:rsidRPr="00F65AFC" w:rsidRDefault="00B00962">
      <w:pPr>
        <w:pBdr>
          <w:top w:val="nil"/>
          <w:left w:val="nil"/>
          <w:bottom w:val="nil"/>
          <w:right w:val="nil"/>
          <w:between w:val="nil"/>
        </w:pBdr>
        <w:ind w:left="720" w:hanging="720"/>
        <w:rPr>
          <w:color w:val="000000" w:themeColor="text1"/>
        </w:rPr>
      </w:pPr>
      <w:r w:rsidRPr="00F65AFC">
        <w:rPr>
          <w:color w:val="000000" w:themeColor="text1"/>
        </w:rPr>
        <w:lastRenderedPageBreak/>
        <w:t>Yours sincerely,</w:t>
      </w:r>
    </w:p>
    <w:p w:rsidR="00FC1F95" w:rsidRPr="00F65AFC" w:rsidRDefault="00232ABA" w:rsidP="00B00962">
      <w:pPr>
        <w:pBdr>
          <w:top w:val="nil"/>
          <w:left w:val="nil"/>
          <w:bottom w:val="nil"/>
          <w:right w:val="nil"/>
          <w:between w:val="nil"/>
        </w:pBdr>
        <w:ind w:left="90" w:hanging="90"/>
        <w:rPr>
          <w:color w:val="000000" w:themeColor="text1"/>
        </w:rPr>
      </w:pPr>
      <w:r>
        <w:rPr>
          <w:color w:val="000000" w:themeColor="text1"/>
        </w:rPr>
        <w:t xml:space="preserve">  </w:t>
      </w:r>
      <w:r w:rsidR="00B00962" w:rsidRPr="00F65AFC">
        <w:rPr>
          <w:color w:val="000000" w:themeColor="text1"/>
        </w:rPr>
        <w:t xml:space="preserve">Millennium Foundation of Kosovo                                                                                                                    Att.: The Procurement Manager                                                                                                                      Address: </w:t>
      </w:r>
      <w:r>
        <w:rPr>
          <w:noProof/>
          <w:color w:val="000000" w:themeColor="text1"/>
        </w:rPr>
        <w:t>S</w:t>
      </w:r>
      <w:r w:rsidR="00B00962" w:rsidRPr="00232ABA">
        <w:rPr>
          <w:noProof/>
          <w:color w:val="000000" w:themeColor="text1"/>
        </w:rPr>
        <w:t>tr</w:t>
      </w:r>
      <w:r w:rsidR="00B00962" w:rsidRPr="00F65AFC">
        <w:rPr>
          <w:color w:val="000000" w:themeColor="text1"/>
        </w:rPr>
        <w:t>. “</w:t>
      </w:r>
      <w:proofErr w:type="spellStart"/>
      <w:r w:rsidR="00B00962" w:rsidRPr="00F65AFC">
        <w:rPr>
          <w:color w:val="000000" w:themeColor="text1"/>
        </w:rPr>
        <w:t>Migjeni</w:t>
      </w:r>
      <w:proofErr w:type="spellEnd"/>
      <w:r w:rsidR="00B00962" w:rsidRPr="00F65AFC">
        <w:rPr>
          <w:color w:val="000000" w:themeColor="text1"/>
        </w:rPr>
        <w:t xml:space="preserve">” no. 21 (ex-Bank of Ljubljana Building, floor IX),                                                                                 Postal Code:10000 </w:t>
      </w:r>
      <w:proofErr w:type="spellStart"/>
      <w:r w:rsidR="00B00962" w:rsidRPr="00F65AFC">
        <w:rPr>
          <w:color w:val="000000" w:themeColor="text1"/>
        </w:rPr>
        <w:t>Prishtina</w:t>
      </w:r>
      <w:proofErr w:type="spellEnd"/>
      <w:r w:rsidR="00B00962" w:rsidRPr="00F65AFC">
        <w:rPr>
          <w:color w:val="000000" w:themeColor="text1"/>
        </w:rPr>
        <w:t xml:space="preserve">, </w:t>
      </w:r>
      <w:proofErr w:type="spellStart"/>
      <w:r w:rsidR="00B00962" w:rsidRPr="00F65AFC">
        <w:rPr>
          <w:color w:val="000000" w:themeColor="text1"/>
        </w:rPr>
        <w:t>Kosova</w:t>
      </w:r>
      <w:proofErr w:type="spellEnd"/>
      <w:r w:rsidR="00B00962" w:rsidRPr="00F65AFC">
        <w:rPr>
          <w:color w:val="000000" w:themeColor="text1"/>
        </w:rPr>
        <w:t xml:space="preserve">                                                                                                                  Email: procurement@millenniumkosovo.org</w:t>
      </w:r>
      <w:r w:rsidR="00B00962" w:rsidRPr="00F65AFC">
        <w:rPr>
          <w:color w:val="000000" w:themeColor="text1"/>
        </w:rPr>
        <w:br/>
        <w:t>Phone Number: 00 383 38 752 110 </w:t>
      </w:r>
      <w:r w:rsidR="00B00962" w:rsidRPr="00F65AFC">
        <w:rPr>
          <w:color w:val="000000" w:themeColor="text1"/>
        </w:rPr>
        <w:br w:type="page"/>
      </w:r>
    </w:p>
    <w:tbl>
      <w:tblPr>
        <w:tblStyle w:val="a0"/>
        <w:tblW w:w="9360" w:type="dxa"/>
        <w:tblLayout w:type="fixed"/>
        <w:tblLook w:val="0000" w:firstRow="0" w:lastRow="0" w:firstColumn="0" w:lastColumn="0" w:noHBand="0" w:noVBand="0"/>
      </w:tblPr>
      <w:tblGrid>
        <w:gridCol w:w="9360"/>
      </w:tblGrid>
      <w:tr w:rsidR="00FC1F95" w:rsidRPr="00F65AFC">
        <w:tc>
          <w:tcPr>
            <w:tcW w:w="9360" w:type="dxa"/>
            <w:tcBorders>
              <w:top w:val="nil"/>
              <w:left w:val="nil"/>
              <w:bottom w:val="nil"/>
              <w:right w:val="nil"/>
            </w:tcBorders>
            <w:shd w:val="clear" w:color="auto" w:fill="D9D9D9"/>
          </w:tcPr>
          <w:p w:rsidR="00FC1F95" w:rsidRPr="00F65AFC" w:rsidRDefault="00B00962">
            <w:pPr>
              <w:numPr>
                <w:ilvl w:val="0"/>
                <w:numId w:val="4"/>
              </w:numPr>
              <w:pBdr>
                <w:top w:val="nil"/>
                <w:left w:val="nil"/>
                <w:bottom w:val="nil"/>
                <w:right w:val="nil"/>
                <w:between w:val="nil"/>
              </w:pBdr>
              <w:spacing w:after="120"/>
              <w:ind w:left="0" w:firstLine="0"/>
              <w:jc w:val="center"/>
              <w:rPr>
                <w:b/>
                <w:color w:val="000000" w:themeColor="text1"/>
                <w:sz w:val="36"/>
                <w:szCs w:val="36"/>
              </w:rPr>
            </w:pPr>
            <w:r w:rsidRPr="00F65AFC">
              <w:rPr>
                <w:b/>
                <w:color w:val="000000" w:themeColor="text1"/>
                <w:sz w:val="36"/>
                <w:szCs w:val="36"/>
              </w:rPr>
              <w:lastRenderedPageBreak/>
              <w:t>Terms of Reference</w:t>
            </w:r>
          </w:p>
        </w:tc>
      </w:tr>
    </w:tbl>
    <w:p w:rsidR="00FC1F95" w:rsidRPr="00F65AFC" w:rsidRDefault="00FC1F95">
      <w:pPr>
        <w:spacing w:line="276" w:lineRule="auto"/>
        <w:jc w:val="center"/>
        <w:rPr>
          <w:color w:val="000000" w:themeColor="text1"/>
          <w:sz w:val="28"/>
          <w:szCs w:val="28"/>
        </w:rPr>
      </w:pPr>
    </w:p>
    <w:p w:rsidR="00FC1F95" w:rsidRPr="00F65AFC" w:rsidRDefault="00FC1F95">
      <w:pPr>
        <w:ind w:left="360"/>
        <w:jc w:val="center"/>
        <w:rPr>
          <w:b/>
          <w:color w:val="000000" w:themeColor="text1"/>
          <w:sz w:val="22"/>
          <w:szCs w:val="22"/>
        </w:rPr>
      </w:pPr>
    </w:p>
    <w:p w:rsidR="00FC1F95" w:rsidRPr="00F65AFC" w:rsidRDefault="00FC1F95">
      <w:pPr>
        <w:jc w:val="center"/>
        <w:rPr>
          <w:color w:val="000000" w:themeColor="text1"/>
          <w:sz w:val="22"/>
          <w:szCs w:val="22"/>
        </w:rPr>
      </w:pPr>
    </w:p>
    <w:p w:rsidR="00FC1F95" w:rsidRPr="00F65AFC" w:rsidRDefault="00232ABA">
      <w:pPr>
        <w:pBdr>
          <w:top w:val="nil"/>
          <w:left w:val="nil"/>
          <w:bottom w:val="nil"/>
          <w:right w:val="nil"/>
          <w:between w:val="nil"/>
        </w:pBdr>
        <w:spacing w:after="120"/>
        <w:jc w:val="both"/>
        <w:rPr>
          <w:color w:val="000000" w:themeColor="text1"/>
          <w:sz w:val="22"/>
          <w:szCs w:val="22"/>
        </w:rPr>
      </w:pPr>
      <w:r>
        <w:rPr>
          <w:noProof/>
          <w:color w:val="000000" w:themeColor="text1"/>
          <w:sz w:val="22"/>
          <w:szCs w:val="22"/>
        </w:rPr>
        <w:t>The g</w:t>
      </w:r>
      <w:r w:rsidR="00B00962" w:rsidRPr="00232ABA">
        <w:rPr>
          <w:noProof/>
          <w:color w:val="000000" w:themeColor="text1"/>
          <w:sz w:val="22"/>
          <w:szCs w:val="22"/>
        </w:rPr>
        <w:t>overnment</w:t>
      </w:r>
      <w:r w:rsidR="00B00962" w:rsidRPr="00F65AFC">
        <w:rPr>
          <w:color w:val="000000" w:themeColor="text1"/>
          <w:sz w:val="22"/>
          <w:szCs w:val="22"/>
        </w:rPr>
        <w:t xml:space="preserve"> of Kosovo has established the Millennium Foundation Kosovo (MFK) 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w:t>
      </w:r>
    </w:p>
    <w:p w:rsidR="00FC1F95" w:rsidRPr="00F65AFC" w:rsidRDefault="00B00962">
      <w:pPr>
        <w:pBdr>
          <w:top w:val="nil"/>
          <w:left w:val="nil"/>
          <w:bottom w:val="nil"/>
          <w:right w:val="nil"/>
          <w:between w:val="nil"/>
        </w:pBdr>
        <w:spacing w:after="120"/>
        <w:jc w:val="both"/>
        <w:rPr>
          <w:color w:val="000000" w:themeColor="text1"/>
          <w:sz w:val="22"/>
          <w:szCs w:val="22"/>
        </w:rPr>
      </w:pPr>
      <w:r w:rsidRPr="00F65AFC">
        <w:rPr>
          <w:color w:val="000000" w:themeColor="text1"/>
          <w:sz w:val="22"/>
          <w:szCs w:val="22"/>
        </w:rPr>
        <w:t xml:space="preserve">MCC Threshold Program with </w:t>
      </w:r>
      <w:r w:rsidR="00232ABA">
        <w:rPr>
          <w:color w:val="000000" w:themeColor="text1"/>
          <w:sz w:val="22"/>
          <w:szCs w:val="22"/>
        </w:rPr>
        <w:t xml:space="preserve">the </w:t>
      </w:r>
      <w:r w:rsidRPr="00232ABA">
        <w:rPr>
          <w:noProof/>
          <w:color w:val="000000" w:themeColor="text1"/>
          <w:sz w:val="22"/>
          <w:szCs w:val="22"/>
        </w:rPr>
        <w:t>Republic</w:t>
      </w:r>
      <w:r w:rsidRPr="00F65AFC">
        <w:rPr>
          <w:color w:val="000000" w:themeColor="text1"/>
          <w:sz w:val="22"/>
          <w:szCs w:val="22"/>
        </w:rPr>
        <w:t xml:space="preserve"> of Kosovo will provide up to $49 million to support significant policy reforms in </w:t>
      </w:r>
      <w:r w:rsidRPr="00232ABA">
        <w:rPr>
          <w:noProof/>
          <w:color w:val="000000" w:themeColor="text1"/>
          <w:sz w:val="22"/>
          <w:szCs w:val="22"/>
        </w:rPr>
        <w:t>improv</w:t>
      </w:r>
      <w:r w:rsidR="00232ABA">
        <w:rPr>
          <w:noProof/>
          <w:color w:val="000000" w:themeColor="text1"/>
          <w:sz w:val="22"/>
          <w:szCs w:val="22"/>
        </w:rPr>
        <w:t>ing</w:t>
      </w:r>
      <w:r w:rsidRPr="00F65AFC">
        <w:rPr>
          <w:color w:val="000000" w:themeColor="text1"/>
          <w:sz w:val="22"/>
          <w:szCs w:val="22"/>
        </w:rPr>
        <w:t xml:space="preserve"> electricity supply through promoting energy efficiency and renewable energy generation, as well as promote transparent and responsive governance.</w:t>
      </w:r>
    </w:p>
    <w:p w:rsidR="00FC1F95" w:rsidRPr="00F65AFC" w:rsidRDefault="00B00962">
      <w:pPr>
        <w:pBdr>
          <w:top w:val="nil"/>
          <w:left w:val="nil"/>
          <w:bottom w:val="nil"/>
          <w:right w:val="nil"/>
          <w:between w:val="nil"/>
        </w:pBdr>
        <w:spacing w:after="120"/>
        <w:jc w:val="both"/>
        <w:rPr>
          <w:color w:val="000000" w:themeColor="text1"/>
          <w:sz w:val="22"/>
          <w:szCs w:val="22"/>
        </w:rPr>
      </w:pPr>
      <w:r w:rsidRPr="00F65AFC">
        <w:rPr>
          <w:color w:val="000000" w:themeColor="text1"/>
          <w:sz w:val="22"/>
          <w:szCs w:val="22"/>
        </w:rPr>
        <w:t>The Threshold Program will run for up to four (4) years after signing of the threshold program grant agreement in early September 2017.  This time frame includes up to six (6) months for program start up and wind down.</w:t>
      </w:r>
    </w:p>
    <w:p w:rsidR="00FC1F95" w:rsidRPr="00F65AFC" w:rsidRDefault="00B00962">
      <w:pPr>
        <w:pBdr>
          <w:top w:val="nil"/>
          <w:left w:val="nil"/>
          <w:bottom w:val="nil"/>
          <w:right w:val="nil"/>
          <w:between w:val="nil"/>
        </w:pBdr>
        <w:spacing w:after="120"/>
        <w:jc w:val="both"/>
        <w:rPr>
          <w:color w:val="000000" w:themeColor="text1"/>
          <w:sz w:val="22"/>
          <w:szCs w:val="22"/>
        </w:rPr>
      </w:pPr>
      <w:r w:rsidRPr="00F65AFC">
        <w:rPr>
          <w:color w:val="000000" w:themeColor="text1"/>
          <w:sz w:val="22"/>
          <w:szCs w:val="22"/>
        </w:rPr>
        <w:t xml:space="preserve">MFK has launched on December 10, 2018 the call for procurement of services for the Implementation Consultant (IC) for the </w:t>
      </w:r>
      <w:r w:rsidRPr="00AD46F8">
        <w:rPr>
          <w:noProof/>
          <w:color w:val="000000" w:themeColor="text1"/>
          <w:sz w:val="22"/>
          <w:szCs w:val="22"/>
        </w:rPr>
        <w:t>PIEE</w:t>
      </w:r>
      <w:r w:rsidRPr="00F65AFC">
        <w:rPr>
          <w:color w:val="000000" w:themeColor="text1"/>
          <w:sz w:val="22"/>
          <w:szCs w:val="22"/>
        </w:rPr>
        <w:t xml:space="preserve"> activity and on January 7, 2019 has launched the call for the Implementation Consultant (IC) the DHM activity. The Bid submission deadlines for PIEE and DHM Implementation </w:t>
      </w:r>
      <w:r w:rsidR="00F65AFC" w:rsidRPr="00F65AFC">
        <w:rPr>
          <w:color w:val="000000" w:themeColor="text1"/>
          <w:sz w:val="22"/>
          <w:szCs w:val="22"/>
        </w:rPr>
        <w:t>Consultancy procurement</w:t>
      </w:r>
      <w:r w:rsidRPr="00F65AFC">
        <w:rPr>
          <w:color w:val="000000" w:themeColor="text1"/>
          <w:sz w:val="22"/>
          <w:szCs w:val="22"/>
        </w:rPr>
        <w:t xml:space="preserve"> process are:</w:t>
      </w:r>
    </w:p>
    <w:p w:rsidR="00FC1F95" w:rsidRPr="00F65AFC" w:rsidRDefault="00B00962">
      <w:pPr>
        <w:numPr>
          <w:ilvl w:val="0"/>
          <w:numId w:val="14"/>
        </w:numPr>
        <w:pBdr>
          <w:top w:val="nil"/>
          <w:left w:val="nil"/>
          <w:bottom w:val="nil"/>
          <w:right w:val="nil"/>
          <w:between w:val="nil"/>
        </w:pBdr>
        <w:jc w:val="both"/>
        <w:rPr>
          <w:color w:val="000000" w:themeColor="text1"/>
          <w:sz w:val="22"/>
          <w:szCs w:val="22"/>
        </w:rPr>
      </w:pPr>
      <w:r w:rsidRPr="00AD46F8">
        <w:rPr>
          <w:noProof/>
          <w:color w:val="000000" w:themeColor="text1"/>
          <w:sz w:val="22"/>
          <w:szCs w:val="22"/>
        </w:rPr>
        <w:t>PIEE</w:t>
      </w:r>
      <w:r w:rsidRPr="00F65AFC">
        <w:rPr>
          <w:color w:val="000000" w:themeColor="text1"/>
          <w:sz w:val="22"/>
          <w:szCs w:val="22"/>
        </w:rPr>
        <w:t>: February 14 2019</w:t>
      </w:r>
    </w:p>
    <w:p w:rsidR="00FC1F95" w:rsidRPr="00F65AFC" w:rsidRDefault="00B00962">
      <w:pPr>
        <w:numPr>
          <w:ilvl w:val="0"/>
          <w:numId w:val="14"/>
        </w:numPr>
        <w:pBdr>
          <w:top w:val="nil"/>
          <w:left w:val="nil"/>
          <w:bottom w:val="nil"/>
          <w:right w:val="nil"/>
          <w:between w:val="nil"/>
        </w:pBdr>
        <w:spacing w:after="120"/>
        <w:jc w:val="both"/>
        <w:rPr>
          <w:color w:val="000000" w:themeColor="text1"/>
          <w:sz w:val="22"/>
          <w:szCs w:val="22"/>
        </w:rPr>
      </w:pPr>
      <w:r w:rsidRPr="00F65AFC">
        <w:rPr>
          <w:color w:val="000000" w:themeColor="text1"/>
          <w:sz w:val="22"/>
          <w:szCs w:val="22"/>
        </w:rPr>
        <w:t>DHM: February 26 2019</w:t>
      </w:r>
    </w:p>
    <w:p w:rsidR="00FC1F95" w:rsidRPr="00F65AFC" w:rsidRDefault="00B00962">
      <w:pPr>
        <w:pBdr>
          <w:top w:val="nil"/>
          <w:left w:val="nil"/>
          <w:bottom w:val="nil"/>
          <w:right w:val="nil"/>
          <w:between w:val="nil"/>
        </w:pBdr>
        <w:spacing w:after="120"/>
        <w:jc w:val="both"/>
        <w:rPr>
          <w:color w:val="000000" w:themeColor="text1"/>
          <w:sz w:val="22"/>
          <w:szCs w:val="22"/>
        </w:rPr>
      </w:pPr>
      <w:r w:rsidRPr="00F65AFC">
        <w:rPr>
          <w:color w:val="000000" w:themeColor="text1"/>
          <w:sz w:val="22"/>
          <w:szCs w:val="22"/>
        </w:rPr>
        <w:t xml:space="preserve">In this term, MFK is now seeking to constitute a Technical Evaluation Panel (TEP) which consists of relevant field expertise that correlates to the requirements in the </w:t>
      </w:r>
      <w:proofErr w:type="spellStart"/>
      <w:r w:rsidRPr="00F65AFC">
        <w:rPr>
          <w:color w:val="000000" w:themeColor="text1"/>
          <w:sz w:val="22"/>
          <w:szCs w:val="22"/>
        </w:rPr>
        <w:t>ToR</w:t>
      </w:r>
      <w:proofErr w:type="spellEnd"/>
      <w:r w:rsidRPr="00F65AFC">
        <w:rPr>
          <w:color w:val="000000" w:themeColor="text1"/>
          <w:sz w:val="22"/>
          <w:szCs w:val="22"/>
        </w:rPr>
        <w:t xml:space="preserve">/RFP’s. </w:t>
      </w:r>
    </w:p>
    <w:p w:rsidR="00FC1F95" w:rsidRPr="00F65AFC" w:rsidRDefault="00B00962">
      <w:pPr>
        <w:jc w:val="both"/>
        <w:rPr>
          <w:color w:val="000000" w:themeColor="text1"/>
          <w:sz w:val="22"/>
          <w:szCs w:val="22"/>
        </w:rPr>
      </w:pPr>
      <w:r w:rsidRPr="00F65AFC">
        <w:rPr>
          <w:color w:val="000000" w:themeColor="text1"/>
          <w:sz w:val="22"/>
          <w:szCs w:val="22"/>
        </w:rPr>
        <w:t xml:space="preserve">Therefore, MFK is seeking 3 short-term independent evaluators/experts for </w:t>
      </w:r>
    </w:p>
    <w:p w:rsidR="00FC1F95" w:rsidRPr="00F65AFC" w:rsidRDefault="00B00962">
      <w:pPr>
        <w:numPr>
          <w:ilvl w:val="0"/>
          <w:numId w:val="6"/>
        </w:numPr>
        <w:pBdr>
          <w:top w:val="nil"/>
          <w:left w:val="nil"/>
          <w:bottom w:val="nil"/>
          <w:right w:val="nil"/>
          <w:between w:val="nil"/>
        </w:pBdr>
        <w:jc w:val="both"/>
        <w:rPr>
          <w:color w:val="000000" w:themeColor="text1"/>
          <w:sz w:val="22"/>
          <w:szCs w:val="22"/>
        </w:rPr>
      </w:pPr>
      <w:r w:rsidRPr="00F65AFC">
        <w:rPr>
          <w:color w:val="000000" w:themeColor="text1"/>
          <w:sz w:val="22"/>
          <w:szCs w:val="22"/>
        </w:rPr>
        <w:t xml:space="preserve">Behavior change, outreach and marketing (BC&amp;O expert) </w:t>
      </w:r>
    </w:p>
    <w:p w:rsidR="00FC1F95" w:rsidRPr="00F65AFC" w:rsidRDefault="00B00962">
      <w:pPr>
        <w:numPr>
          <w:ilvl w:val="0"/>
          <w:numId w:val="6"/>
        </w:numPr>
        <w:pBdr>
          <w:top w:val="nil"/>
          <w:left w:val="nil"/>
          <w:bottom w:val="nil"/>
          <w:right w:val="nil"/>
          <w:between w:val="nil"/>
        </w:pBdr>
        <w:jc w:val="both"/>
        <w:rPr>
          <w:color w:val="000000" w:themeColor="text1"/>
          <w:sz w:val="22"/>
          <w:szCs w:val="22"/>
        </w:rPr>
      </w:pPr>
      <w:r w:rsidRPr="00F65AFC">
        <w:rPr>
          <w:color w:val="000000" w:themeColor="text1"/>
          <w:sz w:val="22"/>
          <w:szCs w:val="22"/>
        </w:rPr>
        <w:t>Monitoring, evaluation and learning (MEL expert)</w:t>
      </w:r>
    </w:p>
    <w:p w:rsidR="00FC1F95" w:rsidRPr="00F65AFC" w:rsidRDefault="00B00962">
      <w:pPr>
        <w:numPr>
          <w:ilvl w:val="0"/>
          <w:numId w:val="6"/>
        </w:numPr>
        <w:pBdr>
          <w:top w:val="nil"/>
          <w:left w:val="nil"/>
          <w:bottom w:val="nil"/>
          <w:right w:val="nil"/>
          <w:between w:val="nil"/>
        </w:pBdr>
        <w:jc w:val="both"/>
        <w:rPr>
          <w:color w:val="000000" w:themeColor="text1"/>
          <w:sz w:val="22"/>
          <w:szCs w:val="22"/>
        </w:rPr>
      </w:pPr>
      <w:r w:rsidRPr="00F65AFC">
        <w:rPr>
          <w:color w:val="000000" w:themeColor="text1"/>
          <w:sz w:val="22"/>
          <w:szCs w:val="22"/>
        </w:rPr>
        <w:t>District Heating Metering (DHM expert)</w:t>
      </w:r>
    </w:p>
    <w:p w:rsidR="00FC1F95" w:rsidRPr="00F65AFC" w:rsidRDefault="00FC1F95">
      <w:pPr>
        <w:jc w:val="both"/>
        <w:rPr>
          <w:color w:val="000000" w:themeColor="text1"/>
          <w:sz w:val="22"/>
          <w:szCs w:val="22"/>
        </w:rPr>
      </w:pPr>
    </w:p>
    <w:p w:rsidR="00FC1F95" w:rsidRPr="00F65AFC" w:rsidRDefault="00B00962">
      <w:pPr>
        <w:jc w:val="both"/>
        <w:rPr>
          <w:color w:val="000000" w:themeColor="text1"/>
          <w:sz w:val="22"/>
          <w:szCs w:val="22"/>
        </w:rPr>
      </w:pPr>
      <w:r w:rsidRPr="00F65AFC">
        <w:rPr>
          <w:color w:val="000000" w:themeColor="text1"/>
          <w:sz w:val="22"/>
          <w:szCs w:val="22"/>
        </w:rPr>
        <w:t>For more information related to the tender dossiers for both procurement activities can be downloaded through the following links:</w:t>
      </w:r>
    </w:p>
    <w:p w:rsidR="00FC1F95" w:rsidRPr="00F65AFC" w:rsidRDefault="00FC1F95">
      <w:pPr>
        <w:jc w:val="both"/>
        <w:rPr>
          <w:color w:val="000000" w:themeColor="text1"/>
          <w:sz w:val="22"/>
          <w:szCs w:val="22"/>
        </w:rPr>
      </w:pPr>
    </w:p>
    <w:p w:rsidR="00FC1F95" w:rsidRPr="00AD46F8" w:rsidRDefault="00B00962">
      <w:pPr>
        <w:numPr>
          <w:ilvl w:val="0"/>
          <w:numId w:val="12"/>
        </w:numPr>
        <w:spacing w:before="200" w:line="359" w:lineRule="auto"/>
        <w:ind w:left="940"/>
        <w:rPr>
          <w:b/>
          <w:i/>
          <w:color w:val="000000" w:themeColor="text1"/>
          <w:sz w:val="22"/>
          <w:szCs w:val="22"/>
        </w:rPr>
      </w:pPr>
      <w:r w:rsidRPr="00AD46F8">
        <w:rPr>
          <w:b/>
          <w:i/>
          <w:color w:val="000000" w:themeColor="text1"/>
          <w:sz w:val="22"/>
          <w:szCs w:val="22"/>
        </w:rPr>
        <w:t xml:space="preserve"> </w:t>
      </w:r>
      <w:hyperlink r:id="rId12">
        <w:proofErr w:type="spellStart"/>
        <w:r w:rsidRPr="00AD46F8">
          <w:rPr>
            <w:b/>
            <w:i/>
            <w:color w:val="0070C0"/>
            <w:sz w:val="22"/>
            <w:szCs w:val="22"/>
            <w:u w:val="single"/>
          </w:rPr>
          <w:t>RFP_MFK_No</w:t>
        </w:r>
        <w:proofErr w:type="spellEnd"/>
        <w:r w:rsidRPr="00AD46F8">
          <w:rPr>
            <w:b/>
            <w:i/>
            <w:color w:val="0070C0"/>
            <w:sz w:val="22"/>
            <w:szCs w:val="22"/>
            <w:u w:val="single"/>
          </w:rPr>
          <w:t xml:space="preserve">. 020 - </w:t>
        </w:r>
        <w:r w:rsidRPr="00AD46F8">
          <w:rPr>
            <w:b/>
            <w:i/>
            <w:noProof/>
            <w:color w:val="0070C0"/>
            <w:sz w:val="22"/>
            <w:szCs w:val="22"/>
            <w:u w:val="single"/>
          </w:rPr>
          <w:t>PIEE</w:t>
        </w:r>
      </w:hyperlink>
      <w:r w:rsidRPr="00AD46F8">
        <w:rPr>
          <w:b/>
          <w:i/>
          <w:color w:val="0070C0"/>
          <w:sz w:val="22"/>
          <w:szCs w:val="22"/>
        </w:rPr>
        <w:t xml:space="preserve"> </w:t>
      </w:r>
    </w:p>
    <w:p w:rsidR="00FC1F95" w:rsidRPr="00AD46F8" w:rsidRDefault="00B00962">
      <w:pPr>
        <w:numPr>
          <w:ilvl w:val="0"/>
          <w:numId w:val="12"/>
        </w:numPr>
        <w:spacing w:after="200" w:line="359" w:lineRule="auto"/>
        <w:ind w:left="940"/>
        <w:rPr>
          <w:b/>
          <w:i/>
          <w:color w:val="0070C0"/>
          <w:sz w:val="22"/>
          <w:szCs w:val="22"/>
        </w:rPr>
      </w:pPr>
      <w:r w:rsidRPr="00AD46F8">
        <w:rPr>
          <w:b/>
          <w:i/>
          <w:color w:val="0070C0"/>
          <w:sz w:val="22"/>
          <w:szCs w:val="22"/>
        </w:rPr>
        <w:fldChar w:fldCharType="begin"/>
      </w:r>
      <w:r w:rsidRPr="00AD46F8">
        <w:rPr>
          <w:b/>
          <w:i/>
          <w:color w:val="0070C0"/>
          <w:sz w:val="22"/>
          <w:szCs w:val="22"/>
        </w:rPr>
        <w:instrText xml:space="preserve"> HYPERLINK "https://www.dropbox.com/sh/6l0bzbchxtj1268/AAAymhJXpyTkhUUD-0uTqyOoa?dl=0" </w:instrText>
      </w:r>
      <w:r w:rsidRPr="00AD46F8">
        <w:rPr>
          <w:b/>
          <w:i/>
          <w:color w:val="0070C0"/>
          <w:sz w:val="22"/>
          <w:szCs w:val="22"/>
        </w:rPr>
        <w:fldChar w:fldCharType="separate"/>
      </w:r>
      <w:r w:rsidRPr="00AD46F8">
        <w:rPr>
          <w:b/>
          <w:i/>
          <w:color w:val="0070C0"/>
          <w:sz w:val="22"/>
          <w:szCs w:val="22"/>
          <w:u w:val="single"/>
        </w:rPr>
        <w:t xml:space="preserve"> </w:t>
      </w:r>
      <w:proofErr w:type="spellStart"/>
      <w:r w:rsidRPr="00AD46F8">
        <w:rPr>
          <w:b/>
          <w:i/>
          <w:color w:val="0070C0"/>
          <w:sz w:val="22"/>
          <w:szCs w:val="22"/>
          <w:u w:val="single"/>
        </w:rPr>
        <w:t>RFP_MFK_No</w:t>
      </w:r>
      <w:proofErr w:type="spellEnd"/>
      <w:r w:rsidRPr="00AD46F8">
        <w:rPr>
          <w:b/>
          <w:i/>
          <w:color w:val="0070C0"/>
          <w:sz w:val="22"/>
          <w:szCs w:val="22"/>
          <w:u w:val="single"/>
        </w:rPr>
        <w:t>. 021 - DHM</w:t>
      </w:r>
    </w:p>
    <w:p w:rsidR="00FC1F95" w:rsidRPr="00F65AFC" w:rsidRDefault="00B00962">
      <w:pPr>
        <w:jc w:val="both"/>
        <w:rPr>
          <w:color w:val="000000" w:themeColor="text1"/>
          <w:sz w:val="22"/>
          <w:szCs w:val="22"/>
        </w:rPr>
      </w:pPr>
      <w:r w:rsidRPr="00AD46F8">
        <w:rPr>
          <w:b/>
          <w:i/>
          <w:color w:val="0070C0"/>
          <w:sz w:val="22"/>
          <w:szCs w:val="22"/>
        </w:rPr>
        <w:fldChar w:fldCharType="end"/>
      </w:r>
    </w:p>
    <w:p w:rsidR="00FC1F95" w:rsidRPr="00F65AFC" w:rsidRDefault="00B00962">
      <w:pPr>
        <w:widowControl/>
        <w:spacing w:after="200" w:line="276" w:lineRule="auto"/>
        <w:rPr>
          <w:b/>
          <w:color w:val="000000" w:themeColor="text1"/>
          <w:sz w:val="22"/>
          <w:szCs w:val="22"/>
        </w:rPr>
      </w:pPr>
      <w:r w:rsidRPr="00F65AFC">
        <w:rPr>
          <w:b/>
          <w:color w:val="000000" w:themeColor="text1"/>
          <w:sz w:val="22"/>
          <w:szCs w:val="22"/>
        </w:rPr>
        <w:t>1. Objective</w:t>
      </w:r>
    </w:p>
    <w:p w:rsidR="00FC1F95" w:rsidRPr="00F65AFC" w:rsidRDefault="00B00962">
      <w:pPr>
        <w:widowControl/>
        <w:spacing w:after="200" w:line="276" w:lineRule="auto"/>
        <w:ind w:left="360"/>
        <w:jc w:val="both"/>
        <w:rPr>
          <w:color w:val="000000" w:themeColor="text1"/>
          <w:sz w:val="22"/>
          <w:szCs w:val="22"/>
        </w:rPr>
      </w:pPr>
      <w:r w:rsidRPr="00F65AFC">
        <w:rPr>
          <w:color w:val="000000" w:themeColor="text1"/>
          <w:sz w:val="22"/>
          <w:szCs w:val="22"/>
        </w:rPr>
        <w:t>To provide expert analysis and professional evaluation of the proposals in the evaluation and selection process of the most eligible bidder.</w:t>
      </w:r>
    </w:p>
    <w:p w:rsidR="00FC1F95" w:rsidRPr="00F65AFC" w:rsidRDefault="00B00962">
      <w:pPr>
        <w:widowControl/>
        <w:spacing w:after="200" w:line="276" w:lineRule="auto"/>
        <w:rPr>
          <w:b/>
          <w:color w:val="000000" w:themeColor="text1"/>
          <w:sz w:val="22"/>
          <w:szCs w:val="22"/>
        </w:rPr>
      </w:pPr>
      <w:r w:rsidRPr="00F65AFC">
        <w:rPr>
          <w:b/>
          <w:color w:val="000000" w:themeColor="text1"/>
          <w:sz w:val="22"/>
          <w:szCs w:val="22"/>
        </w:rPr>
        <w:t>2. Scope of work</w:t>
      </w:r>
    </w:p>
    <w:p w:rsidR="00FC1F95" w:rsidRPr="00F65AFC" w:rsidRDefault="00B00962">
      <w:pPr>
        <w:widowControl/>
        <w:spacing w:after="200" w:line="276" w:lineRule="auto"/>
        <w:ind w:left="360"/>
        <w:jc w:val="both"/>
        <w:rPr>
          <w:color w:val="000000" w:themeColor="text1"/>
          <w:sz w:val="22"/>
          <w:szCs w:val="22"/>
        </w:rPr>
      </w:pPr>
      <w:r w:rsidRPr="00F65AFC">
        <w:rPr>
          <w:color w:val="000000" w:themeColor="text1"/>
          <w:sz w:val="22"/>
          <w:szCs w:val="22"/>
        </w:rPr>
        <w:t xml:space="preserve">For the first two positions (BC&amp;O, MEL experts) Independent Evaluator / Consultant is expected to evaluate the applications received under the procurement process for the Project </w:t>
      </w:r>
      <w:r w:rsidRPr="00F65AFC">
        <w:rPr>
          <w:color w:val="000000" w:themeColor="text1"/>
          <w:sz w:val="22"/>
          <w:szCs w:val="22"/>
        </w:rPr>
        <w:lastRenderedPageBreak/>
        <w:t xml:space="preserve">Implementation Consultant of the </w:t>
      </w:r>
      <w:r w:rsidRPr="00AD46F8">
        <w:rPr>
          <w:noProof/>
          <w:color w:val="000000" w:themeColor="text1"/>
          <w:sz w:val="22"/>
          <w:szCs w:val="22"/>
        </w:rPr>
        <w:t>PIEE</w:t>
      </w:r>
      <w:r w:rsidRPr="00F65AFC">
        <w:rPr>
          <w:color w:val="000000" w:themeColor="text1"/>
          <w:sz w:val="22"/>
          <w:szCs w:val="22"/>
        </w:rPr>
        <w:t xml:space="preserve"> activity whereas the third position (DHM expert) Independent Evaluator / Consultant is expected to evaluate the applications received under the procurement process for the DHM activity. All are expected to carry out the responsibilities and tasks, as detailed in the following paragraph.</w:t>
      </w:r>
    </w:p>
    <w:p w:rsidR="00FC1F95" w:rsidRPr="00F65AFC" w:rsidRDefault="00B00962">
      <w:pPr>
        <w:widowControl/>
        <w:spacing w:after="200" w:line="276" w:lineRule="auto"/>
        <w:rPr>
          <w:b/>
          <w:color w:val="000000" w:themeColor="text1"/>
          <w:sz w:val="22"/>
          <w:szCs w:val="22"/>
        </w:rPr>
      </w:pPr>
      <w:r w:rsidRPr="00F65AFC">
        <w:rPr>
          <w:b/>
          <w:color w:val="000000" w:themeColor="text1"/>
          <w:sz w:val="22"/>
          <w:szCs w:val="22"/>
        </w:rPr>
        <w:t>3. Responsibilities and Tasks</w:t>
      </w:r>
    </w:p>
    <w:p w:rsidR="00FC1F95" w:rsidRPr="00F65AFC" w:rsidRDefault="00B00962">
      <w:pPr>
        <w:widowControl/>
        <w:spacing w:after="200" w:line="276" w:lineRule="auto"/>
        <w:ind w:left="360"/>
        <w:jc w:val="both"/>
        <w:rPr>
          <w:color w:val="000000" w:themeColor="text1"/>
          <w:sz w:val="22"/>
          <w:szCs w:val="22"/>
        </w:rPr>
      </w:pPr>
      <w:r w:rsidRPr="00F65AFC">
        <w:rPr>
          <w:color w:val="000000" w:themeColor="text1"/>
          <w:sz w:val="22"/>
          <w:szCs w:val="22"/>
        </w:rPr>
        <w:t>In coordination with procurement at MFK and other TEP members, the Consultant will carry out the following tasks:</w:t>
      </w:r>
    </w:p>
    <w:p w:rsidR="00FC1F95" w:rsidRPr="00F65AFC" w:rsidRDefault="00B00962">
      <w:pPr>
        <w:widowControl/>
        <w:numPr>
          <w:ilvl w:val="0"/>
          <w:numId w:val="1"/>
        </w:numPr>
        <w:spacing w:after="200" w:line="276" w:lineRule="auto"/>
        <w:jc w:val="both"/>
        <w:rPr>
          <w:color w:val="000000" w:themeColor="text1"/>
          <w:sz w:val="22"/>
          <w:szCs w:val="22"/>
        </w:rPr>
      </w:pPr>
      <w:r w:rsidRPr="00F65AFC">
        <w:rPr>
          <w:color w:val="000000" w:themeColor="text1"/>
          <w:sz w:val="22"/>
          <w:szCs w:val="22"/>
        </w:rPr>
        <w:t xml:space="preserve">Review and confirm understanding of the objectives, timeline, and </w:t>
      </w:r>
      <w:r w:rsidR="00232ABA">
        <w:rPr>
          <w:color w:val="000000" w:themeColor="text1"/>
          <w:sz w:val="22"/>
          <w:szCs w:val="22"/>
        </w:rPr>
        <w:t xml:space="preserve">the </w:t>
      </w:r>
      <w:r w:rsidRPr="00232ABA">
        <w:rPr>
          <w:noProof/>
          <w:color w:val="000000" w:themeColor="text1"/>
          <w:sz w:val="22"/>
          <w:szCs w:val="22"/>
        </w:rPr>
        <w:t>process</w:t>
      </w:r>
      <w:r w:rsidRPr="00F65AFC">
        <w:rPr>
          <w:color w:val="000000" w:themeColor="text1"/>
          <w:sz w:val="22"/>
          <w:szCs w:val="22"/>
        </w:rPr>
        <w:t xml:space="preserve"> of the </w:t>
      </w:r>
      <w:r w:rsidRPr="00AD46F8">
        <w:rPr>
          <w:noProof/>
          <w:color w:val="000000" w:themeColor="text1"/>
          <w:sz w:val="22"/>
          <w:szCs w:val="22"/>
        </w:rPr>
        <w:t>PIEE</w:t>
      </w:r>
      <w:r w:rsidRPr="00F65AFC">
        <w:rPr>
          <w:color w:val="000000" w:themeColor="text1"/>
          <w:sz w:val="22"/>
          <w:szCs w:val="22"/>
        </w:rPr>
        <w:t xml:space="preserve"> Project Implementation Consultant or DHM Project Implementation Consultant procurement processes.</w:t>
      </w:r>
    </w:p>
    <w:p w:rsidR="00FC1F95" w:rsidRPr="00F65AFC" w:rsidRDefault="00B00962">
      <w:pPr>
        <w:widowControl/>
        <w:numPr>
          <w:ilvl w:val="0"/>
          <w:numId w:val="1"/>
        </w:numPr>
        <w:spacing w:after="200" w:line="276" w:lineRule="auto"/>
        <w:jc w:val="both"/>
        <w:rPr>
          <w:color w:val="000000" w:themeColor="text1"/>
          <w:sz w:val="22"/>
          <w:szCs w:val="22"/>
        </w:rPr>
      </w:pPr>
      <w:r w:rsidRPr="00F65AFC">
        <w:rPr>
          <w:color w:val="000000" w:themeColor="text1"/>
          <w:sz w:val="22"/>
          <w:szCs w:val="22"/>
        </w:rPr>
        <w:t>Review and sign a non-disclosure agreement and affirm the existence of any conflicts of interest.  If there are conflicts of interest, commit to disclosing them with the MFK procurement so applications can be reassigned.</w:t>
      </w:r>
    </w:p>
    <w:p w:rsidR="00FC1F95" w:rsidRPr="00F65AFC" w:rsidRDefault="00B00962">
      <w:pPr>
        <w:widowControl/>
        <w:numPr>
          <w:ilvl w:val="0"/>
          <w:numId w:val="1"/>
        </w:numPr>
        <w:pBdr>
          <w:top w:val="nil"/>
          <w:left w:val="nil"/>
          <w:bottom w:val="nil"/>
          <w:right w:val="nil"/>
          <w:between w:val="nil"/>
        </w:pBdr>
        <w:spacing w:after="200" w:line="276" w:lineRule="auto"/>
        <w:jc w:val="both"/>
        <w:rPr>
          <w:color w:val="000000" w:themeColor="text1"/>
          <w:sz w:val="22"/>
          <w:szCs w:val="22"/>
        </w:rPr>
      </w:pPr>
      <w:r w:rsidRPr="00F65AFC">
        <w:rPr>
          <w:color w:val="000000" w:themeColor="text1"/>
          <w:sz w:val="22"/>
          <w:szCs w:val="22"/>
        </w:rPr>
        <w:t xml:space="preserve">The consultant as a member of </w:t>
      </w:r>
      <w:r w:rsidR="00232ABA">
        <w:rPr>
          <w:color w:val="000000" w:themeColor="text1"/>
          <w:sz w:val="22"/>
          <w:szCs w:val="22"/>
        </w:rPr>
        <w:t xml:space="preserve">the </w:t>
      </w:r>
      <w:r w:rsidRPr="00232ABA">
        <w:rPr>
          <w:noProof/>
          <w:color w:val="000000" w:themeColor="text1"/>
          <w:sz w:val="22"/>
          <w:szCs w:val="22"/>
        </w:rPr>
        <w:t>Technical</w:t>
      </w:r>
      <w:r w:rsidRPr="00F65AFC">
        <w:rPr>
          <w:color w:val="000000" w:themeColor="text1"/>
          <w:sz w:val="22"/>
          <w:szCs w:val="22"/>
        </w:rPr>
        <w:t xml:space="preserve"> Evaluation Panel will conduct its evaluation for each of the criteria/sub-criteria;</w:t>
      </w:r>
    </w:p>
    <w:p w:rsidR="00FC1F95" w:rsidRPr="00F65AFC" w:rsidRDefault="00B00962">
      <w:pPr>
        <w:widowControl/>
        <w:numPr>
          <w:ilvl w:val="0"/>
          <w:numId w:val="1"/>
        </w:numPr>
        <w:pBdr>
          <w:top w:val="nil"/>
          <w:left w:val="nil"/>
          <w:bottom w:val="nil"/>
          <w:right w:val="nil"/>
          <w:between w:val="nil"/>
        </w:pBdr>
        <w:spacing w:after="200" w:line="276" w:lineRule="auto"/>
        <w:jc w:val="both"/>
        <w:rPr>
          <w:color w:val="000000" w:themeColor="text1"/>
          <w:sz w:val="22"/>
          <w:szCs w:val="22"/>
        </w:rPr>
      </w:pPr>
      <w:r w:rsidRPr="00F65AFC">
        <w:rPr>
          <w:color w:val="000000" w:themeColor="text1"/>
          <w:sz w:val="22"/>
          <w:szCs w:val="22"/>
        </w:rPr>
        <w:t>Defining the appropriate rating (level of proposal's responsiveness) for the criterion/sub-criterion;</w:t>
      </w:r>
    </w:p>
    <w:p w:rsidR="00FC1F95" w:rsidRPr="00F65AFC" w:rsidRDefault="00B00962">
      <w:pPr>
        <w:widowControl/>
        <w:numPr>
          <w:ilvl w:val="0"/>
          <w:numId w:val="1"/>
        </w:numPr>
        <w:pBdr>
          <w:top w:val="nil"/>
          <w:left w:val="nil"/>
          <w:bottom w:val="nil"/>
          <w:right w:val="nil"/>
          <w:between w:val="nil"/>
        </w:pBdr>
        <w:spacing w:after="200" w:line="276" w:lineRule="auto"/>
        <w:jc w:val="both"/>
        <w:rPr>
          <w:color w:val="000000" w:themeColor="text1"/>
          <w:sz w:val="22"/>
          <w:szCs w:val="22"/>
        </w:rPr>
      </w:pPr>
      <w:r w:rsidRPr="00F65AFC">
        <w:rPr>
          <w:color w:val="000000" w:themeColor="text1"/>
          <w:sz w:val="22"/>
          <w:szCs w:val="22"/>
        </w:rPr>
        <w:t>Inserting the points for the selected rating of the criterion/sub-criterion;</w:t>
      </w:r>
    </w:p>
    <w:p w:rsidR="00FC1F95" w:rsidRPr="00F65AFC" w:rsidRDefault="00B00962">
      <w:pPr>
        <w:widowControl/>
        <w:numPr>
          <w:ilvl w:val="0"/>
          <w:numId w:val="1"/>
        </w:numPr>
        <w:pBdr>
          <w:top w:val="nil"/>
          <w:left w:val="nil"/>
          <w:bottom w:val="nil"/>
          <w:right w:val="nil"/>
          <w:between w:val="nil"/>
        </w:pBdr>
        <w:spacing w:after="200" w:line="276" w:lineRule="auto"/>
        <w:jc w:val="both"/>
        <w:rPr>
          <w:color w:val="000000" w:themeColor="text1"/>
          <w:sz w:val="22"/>
          <w:szCs w:val="22"/>
        </w:rPr>
      </w:pPr>
      <w:r w:rsidRPr="00F65AFC">
        <w:rPr>
          <w:color w:val="000000" w:themeColor="text1"/>
          <w:sz w:val="22"/>
          <w:szCs w:val="22"/>
        </w:rPr>
        <w:t>Calculating the score for the criterion/sub-criterion;</w:t>
      </w:r>
    </w:p>
    <w:p w:rsidR="00FC1F95" w:rsidRPr="00F65AFC" w:rsidRDefault="00B00962">
      <w:pPr>
        <w:widowControl/>
        <w:numPr>
          <w:ilvl w:val="0"/>
          <w:numId w:val="1"/>
        </w:numPr>
        <w:pBdr>
          <w:top w:val="nil"/>
          <w:left w:val="nil"/>
          <w:bottom w:val="nil"/>
          <w:right w:val="nil"/>
          <w:between w:val="nil"/>
        </w:pBdr>
        <w:spacing w:after="200" w:line="276" w:lineRule="auto"/>
        <w:jc w:val="both"/>
        <w:rPr>
          <w:color w:val="000000" w:themeColor="text1"/>
          <w:sz w:val="22"/>
          <w:szCs w:val="22"/>
        </w:rPr>
      </w:pPr>
      <w:r w:rsidRPr="00F65AFC">
        <w:rPr>
          <w:color w:val="000000" w:themeColor="text1"/>
          <w:sz w:val="22"/>
          <w:szCs w:val="22"/>
        </w:rPr>
        <w:t>Formulating the strengths and weaknesses of the proposal for the criterion/sub-criterion;</w:t>
      </w:r>
    </w:p>
    <w:p w:rsidR="00FC1F95" w:rsidRPr="00F65AFC" w:rsidRDefault="00B00962">
      <w:pPr>
        <w:widowControl/>
        <w:numPr>
          <w:ilvl w:val="0"/>
          <w:numId w:val="1"/>
        </w:numPr>
        <w:spacing w:after="200" w:line="276" w:lineRule="auto"/>
        <w:jc w:val="both"/>
        <w:rPr>
          <w:color w:val="000000" w:themeColor="text1"/>
          <w:sz w:val="22"/>
          <w:szCs w:val="22"/>
        </w:rPr>
      </w:pPr>
      <w:r w:rsidRPr="00F65AFC">
        <w:rPr>
          <w:color w:val="000000" w:themeColor="text1"/>
          <w:sz w:val="22"/>
          <w:szCs w:val="22"/>
        </w:rPr>
        <w:t>Fulfilling the technical evaluation report</w:t>
      </w:r>
    </w:p>
    <w:p w:rsidR="00FC1F95" w:rsidRPr="00F65AFC" w:rsidRDefault="00B00962">
      <w:pPr>
        <w:widowControl/>
        <w:numPr>
          <w:ilvl w:val="0"/>
          <w:numId w:val="1"/>
        </w:numPr>
        <w:spacing w:after="200" w:line="276" w:lineRule="auto"/>
        <w:jc w:val="both"/>
        <w:rPr>
          <w:color w:val="000000" w:themeColor="text1"/>
          <w:sz w:val="22"/>
          <w:szCs w:val="22"/>
        </w:rPr>
      </w:pPr>
      <w:r w:rsidRPr="00F65AFC">
        <w:rPr>
          <w:color w:val="000000" w:themeColor="text1"/>
          <w:sz w:val="22"/>
          <w:szCs w:val="22"/>
        </w:rPr>
        <w:t>Making a recommendation of related to the eligibility of the bidders</w:t>
      </w:r>
    </w:p>
    <w:p w:rsidR="00FC1F95" w:rsidRPr="00F65AFC" w:rsidRDefault="00B00962">
      <w:pPr>
        <w:widowControl/>
        <w:numPr>
          <w:ilvl w:val="0"/>
          <w:numId w:val="1"/>
        </w:numPr>
        <w:spacing w:after="200" w:line="276" w:lineRule="auto"/>
        <w:rPr>
          <w:color w:val="000000" w:themeColor="text1"/>
          <w:sz w:val="22"/>
          <w:szCs w:val="22"/>
        </w:rPr>
      </w:pPr>
      <w:r w:rsidRPr="00F65AFC">
        <w:rPr>
          <w:color w:val="000000" w:themeColor="text1"/>
          <w:sz w:val="22"/>
          <w:szCs w:val="22"/>
        </w:rPr>
        <w:t>Participate (provide comments, vote) in TEP meetings with the other participating TEP members, MFK, and MCC staff to discuss the merits of the bidders.</w:t>
      </w:r>
    </w:p>
    <w:p w:rsidR="00FC1F95" w:rsidRPr="00F65AFC" w:rsidRDefault="00B00962">
      <w:pPr>
        <w:widowControl/>
        <w:numPr>
          <w:ilvl w:val="0"/>
          <w:numId w:val="1"/>
        </w:numPr>
        <w:spacing w:before="180" w:after="60" w:line="276" w:lineRule="auto"/>
        <w:jc w:val="both"/>
        <w:rPr>
          <w:color w:val="000000" w:themeColor="text1"/>
          <w:sz w:val="22"/>
          <w:szCs w:val="22"/>
        </w:rPr>
      </w:pPr>
      <w:r w:rsidRPr="00F65AFC">
        <w:rPr>
          <w:color w:val="000000" w:themeColor="text1"/>
          <w:sz w:val="22"/>
          <w:szCs w:val="22"/>
        </w:rPr>
        <w:t>Participate in consensus meetings with other TEP members:</w:t>
      </w:r>
    </w:p>
    <w:p w:rsidR="00FC1F95" w:rsidRPr="00232ABA" w:rsidRDefault="00B00962">
      <w:pPr>
        <w:widowControl/>
        <w:spacing w:before="180" w:after="60" w:line="276" w:lineRule="auto"/>
        <w:ind w:left="1080"/>
        <w:jc w:val="both"/>
        <w:rPr>
          <w:color w:val="000000" w:themeColor="text1"/>
          <w:sz w:val="22"/>
          <w:szCs w:val="22"/>
        </w:rPr>
      </w:pPr>
      <w:r w:rsidRPr="00232ABA">
        <w:rPr>
          <w:color w:val="000000" w:themeColor="text1"/>
          <w:sz w:val="22"/>
          <w:szCs w:val="22"/>
        </w:rPr>
        <w:t>(</w:t>
      </w:r>
      <w:proofErr w:type="spellStart"/>
      <w:r w:rsidRPr="00232ABA">
        <w:rPr>
          <w:color w:val="000000" w:themeColor="text1"/>
          <w:sz w:val="22"/>
          <w:szCs w:val="22"/>
        </w:rPr>
        <w:t>i</w:t>
      </w:r>
      <w:proofErr w:type="spellEnd"/>
      <w:r w:rsidRPr="00232ABA">
        <w:rPr>
          <w:color w:val="000000" w:themeColor="text1"/>
          <w:sz w:val="22"/>
          <w:szCs w:val="22"/>
        </w:rPr>
        <w:t>)     To provide their rationale in detail the adjectival ratings, scores, strengths and weaknesses from the individual evaluations;</w:t>
      </w:r>
    </w:p>
    <w:p w:rsidR="00FC1F95" w:rsidRPr="00232ABA" w:rsidRDefault="00B00962">
      <w:pPr>
        <w:widowControl/>
        <w:spacing w:before="180" w:after="60" w:line="276" w:lineRule="auto"/>
        <w:ind w:left="1080"/>
        <w:jc w:val="both"/>
        <w:rPr>
          <w:color w:val="000000" w:themeColor="text1"/>
          <w:sz w:val="22"/>
          <w:szCs w:val="22"/>
        </w:rPr>
      </w:pPr>
      <w:r w:rsidRPr="00232ABA">
        <w:rPr>
          <w:color w:val="000000" w:themeColor="text1"/>
          <w:sz w:val="22"/>
          <w:szCs w:val="22"/>
        </w:rPr>
        <w:t>(ii)</w:t>
      </w:r>
      <w:r w:rsidRPr="00232ABA">
        <w:rPr>
          <w:color w:val="000000" w:themeColor="text1"/>
          <w:sz w:val="22"/>
          <w:szCs w:val="22"/>
        </w:rPr>
        <w:tab/>
        <w:t>To compare, discuss and reach consensus on the strengths and weaknesses and the adjectival ratings for each evaluation criterion;</w:t>
      </w:r>
    </w:p>
    <w:p w:rsidR="00FC1F95" w:rsidRPr="00232ABA" w:rsidRDefault="00B00962">
      <w:pPr>
        <w:widowControl/>
        <w:spacing w:before="180" w:after="60" w:line="276" w:lineRule="auto"/>
        <w:ind w:left="1080"/>
        <w:jc w:val="both"/>
        <w:rPr>
          <w:color w:val="000000" w:themeColor="text1"/>
          <w:sz w:val="22"/>
          <w:szCs w:val="22"/>
        </w:rPr>
      </w:pPr>
      <w:r w:rsidRPr="00232ABA">
        <w:rPr>
          <w:color w:val="000000" w:themeColor="text1"/>
          <w:sz w:val="22"/>
          <w:szCs w:val="22"/>
        </w:rPr>
        <w:t>(iii)  discuss and agree on final points on a consensus basis.</w:t>
      </w:r>
    </w:p>
    <w:p w:rsidR="00FC1F95" w:rsidRPr="00F65AFC" w:rsidRDefault="00FC1F95">
      <w:pPr>
        <w:widowControl/>
        <w:spacing w:after="200" w:line="276" w:lineRule="auto"/>
        <w:ind w:left="1080"/>
        <w:rPr>
          <w:color w:val="000000" w:themeColor="text1"/>
          <w:sz w:val="22"/>
          <w:szCs w:val="22"/>
        </w:rPr>
      </w:pPr>
    </w:p>
    <w:p w:rsidR="00FC1F95" w:rsidRPr="00F65AFC" w:rsidRDefault="00B00962">
      <w:pPr>
        <w:widowControl/>
        <w:spacing w:after="200" w:line="276" w:lineRule="auto"/>
        <w:rPr>
          <w:color w:val="000000" w:themeColor="text1"/>
          <w:sz w:val="22"/>
          <w:szCs w:val="22"/>
        </w:rPr>
      </w:pPr>
      <w:r w:rsidRPr="00F65AFC">
        <w:rPr>
          <w:color w:val="000000" w:themeColor="text1"/>
          <w:sz w:val="22"/>
          <w:szCs w:val="22"/>
        </w:rPr>
        <w:lastRenderedPageBreak/>
        <w:t>The consultant will elevate any concerns, questions, or conflicts to the MFK procurement manager as they arise for timely resolution.  In the event something is unclear, the consultant will revert to the MFK procurement manager for an official position or practice.</w:t>
      </w:r>
    </w:p>
    <w:p w:rsidR="00FC1F95" w:rsidRPr="00F65AFC" w:rsidRDefault="00B00962">
      <w:pPr>
        <w:widowControl/>
        <w:spacing w:after="200" w:line="276" w:lineRule="auto"/>
        <w:rPr>
          <w:b/>
          <w:color w:val="000000" w:themeColor="text1"/>
          <w:sz w:val="22"/>
          <w:szCs w:val="22"/>
        </w:rPr>
      </w:pPr>
      <w:r w:rsidRPr="00F65AFC">
        <w:rPr>
          <w:b/>
          <w:color w:val="000000" w:themeColor="text1"/>
          <w:sz w:val="22"/>
          <w:szCs w:val="22"/>
        </w:rPr>
        <w:t>4. Outputs/ Deliverables:</w:t>
      </w:r>
    </w:p>
    <w:p w:rsidR="00FC1F95" w:rsidRPr="00F65AFC" w:rsidRDefault="00B00962">
      <w:pPr>
        <w:widowControl/>
        <w:spacing w:after="200" w:line="276" w:lineRule="auto"/>
        <w:ind w:left="360"/>
        <w:jc w:val="both"/>
        <w:rPr>
          <w:color w:val="000000" w:themeColor="text1"/>
          <w:sz w:val="22"/>
          <w:szCs w:val="22"/>
        </w:rPr>
      </w:pPr>
      <w:r w:rsidRPr="00F65AFC">
        <w:rPr>
          <w:color w:val="000000" w:themeColor="text1"/>
          <w:sz w:val="22"/>
          <w:szCs w:val="22"/>
        </w:rPr>
        <w:t>The Consultant will carry out tasks following this schedule:</w:t>
      </w:r>
    </w:p>
    <w:p w:rsidR="00FC1F95" w:rsidRPr="00F65AFC" w:rsidRDefault="00B00962">
      <w:pPr>
        <w:widowControl/>
        <w:spacing w:line="276" w:lineRule="auto"/>
        <w:ind w:left="720"/>
        <w:jc w:val="both"/>
        <w:rPr>
          <w:color w:val="000000" w:themeColor="text1"/>
          <w:sz w:val="22"/>
          <w:szCs w:val="22"/>
        </w:rPr>
      </w:pPr>
      <w:r w:rsidRPr="00F65AFC">
        <w:rPr>
          <w:color w:val="000000" w:themeColor="text1"/>
          <w:sz w:val="22"/>
          <w:szCs w:val="22"/>
        </w:rPr>
        <w:t>Envisioned deliverables and timelines</w:t>
      </w:r>
    </w:p>
    <w:p w:rsidR="00FC1F95" w:rsidRPr="00F65AFC" w:rsidRDefault="00B00962">
      <w:pPr>
        <w:widowControl/>
        <w:numPr>
          <w:ilvl w:val="0"/>
          <w:numId w:val="3"/>
        </w:numPr>
        <w:spacing w:line="276" w:lineRule="auto"/>
        <w:jc w:val="both"/>
        <w:rPr>
          <w:color w:val="000000" w:themeColor="text1"/>
          <w:sz w:val="22"/>
          <w:szCs w:val="22"/>
        </w:rPr>
      </w:pPr>
      <w:r w:rsidRPr="00F65AFC">
        <w:rPr>
          <w:color w:val="000000" w:themeColor="text1"/>
          <w:sz w:val="22"/>
          <w:szCs w:val="22"/>
        </w:rPr>
        <w:t xml:space="preserve">Sign Non-Disclosure Agreement:  Within 24 hours of accepting </w:t>
      </w:r>
      <w:r w:rsidR="00232ABA">
        <w:rPr>
          <w:color w:val="000000" w:themeColor="text1"/>
          <w:sz w:val="22"/>
          <w:szCs w:val="22"/>
        </w:rPr>
        <w:t xml:space="preserve">the </w:t>
      </w:r>
      <w:r w:rsidRPr="00232ABA">
        <w:rPr>
          <w:noProof/>
          <w:color w:val="000000" w:themeColor="text1"/>
          <w:sz w:val="22"/>
          <w:szCs w:val="22"/>
        </w:rPr>
        <w:t>assignment</w:t>
      </w:r>
      <w:r w:rsidRPr="00F65AFC">
        <w:rPr>
          <w:color w:val="000000" w:themeColor="text1"/>
          <w:sz w:val="22"/>
          <w:szCs w:val="22"/>
        </w:rPr>
        <w:t>.</w:t>
      </w:r>
    </w:p>
    <w:p w:rsidR="00FC1F95" w:rsidRPr="00F65AFC" w:rsidRDefault="00B00962">
      <w:pPr>
        <w:widowControl/>
        <w:numPr>
          <w:ilvl w:val="0"/>
          <w:numId w:val="3"/>
        </w:numPr>
        <w:spacing w:line="276" w:lineRule="auto"/>
        <w:jc w:val="both"/>
        <w:rPr>
          <w:color w:val="000000" w:themeColor="text1"/>
          <w:sz w:val="22"/>
          <w:szCs w:val="22"/>
        </w:rPr>
      </w:pPr>
      <w:r w:rsidRPr="00F65AFC">
        <w:rPr>
          <w:color w:val="000000" w:themeColor="text1"/>
          <w:sz w:val="22"/>
          <w:szCs w:val="22"/>
        </w:rPr>
        <w:t>Acknowledge any conflicts of interest (or affirm none):  Within 24 hours of applications assigned.</w:t>
      </w:r>
    </w:p>
    <w:p w:rsidR="00FC1F95" w:rsidRPr="00F65AFC" w:rsidRDefault="00B00962">
      <w:pPr>
        <w:widowControl/>
        <w:numPr>
          <w:ilvl w:val="0"/>
          <w:numId w:val="3"/>
        </w:numPr>
        <w:spacing w:line="276" w:lineRule="auto"/>
        <w:jc w:val="both"/>
        <w:rPr>
          <w:color w:val="000000" w:themeColor="text1"/>
          <w:sz w:val="22"/>
          <w:szCs w:val="22"/>
        </w:rPr>
      </w:pPr>
      <w:r w:rsidRPr="00F65AFC">
        <w:rPr>
          <w:color w:val="000000" w:themeColor="text1"/>
          <w:sz w:val="22"/>
          <w:szCs w:val="22"/>
        </w:rPr>
        <w:t>Complete Technical evaluation panel (TEP) member score sheet and furnish comments within 24 hours after the evaluation process is completed.</w:t>
      </w:r>
    </w:p>
    <w:p w:rsidR="00FC1F95" w:rsidRPr="00F65AFC" w:rsidRDefault="00B00962">
      <w:pPr>
        <w:widowControl/>
        <w:numPr>
          <w:ilvl w:val="0"/>
          <w:numId w:val="3"/>
        </w:numPr>
        <w:pBdr>
          <w:top w:val="nil"/>
          <w:left w:val="nil"/>
          <w:bottom w:val="nil"/>
          <w:right w:val="nil"/>
          <w:between w:val="nil"/>
        </w:pBdr>
        <w:spacing w:line="276" w:lineRule="auto"/>
        <w:jc w:val="both"/>
        <w:rPr>
          <w:color w:val="000000" w:themeColor="text1"/>
          <w:sz w:val="22"/>
          <w:szCs w:val="22"/>
        </w:rPr>
      </w:pPr>
      <w:r w:rsidRPr="00F65AFC">
        <w:rPr>
          <w:color w:val="000000" w:themeColor="text1"/>
          <w:sz w:val="22"/>
          <w:szCs w:val="22"/>
        </w:rPr>
        <w:t>Fulfilling the completed technical evaluation report.</w:t>
      </w:r>
    </w:p>
    <w:p w:rsidR="00FC1F95" w:rsidRPr="00F65AFC" w:rsidRDefault="00B00962">
      <w:pPr>
        <w:widowControl/>
        <w:numPr>
          <w:ilvl w:val="0"/>
          <w:numId w:val="3"/>
        </w:numPr>
        <w:pBdr>
          <w:top w:val="nil"/>
          <w:left w:val="nil"/>
          <w:bottom w:val="nil"/>
          <w:right w:val="nil"/>
          <w:between w:val="nil"/>
        </w:pBdr>
        <w:spacing w:line="276" w:lineRule="auto"/>
        <w:jc w:val="both"/>
        <w:rPr>
          <w:color w:val="000000" w:themeColor="text1"/>
          <w:sz w:val="22"/>
          <w:szCs w:val="22"/>
        </w:rPr>
      </w:pPr>
      <w:r w:rsidRPr="00F65AFC">
        <w:rPr>
          <w:color w:val="000000" w:themeColor="text1"/>
          <w:sz w:val="22"/>
          <w:szCs w:val="22"/>
        </w:rPr>
        <w:t xml:space="preserve">Sign document affirming TEP recommendation of </w:t>
      </w:r>
      <w:r w:rsidRPr="00232ABA">
        <w:rPr>
          <w:noProof/>
          <w:color w:val="000000" w:themeColor="text1"/>
          <w:sz w:val="22"/>
          <w:szCs w:val="22"/>
        </w:rPr>
        <w:t>winners at</w:t>
      </w:r>
      <w:r w:rsidRPr="00F65AFC">
        <w:rPr>
          <w:color w:val="000000" w:themeColor="text1"/>
          <w:sz w:val="22"/>
          <w:szCs w:val="22"/>
        </w:rPr>
        <w:t xml:space="preserve"> the TEP meeting.</w:t>
      </w:r>
    </w:p>
    <w:p w:rsidR="00FC1F95" w:rsidRPr="00F65AFC" w:rsidRDefault="00FC1F95">
      <w:pPr>
        <w:widowControl/>
        <w:spacing w:line="276" w:lineRule="auto"/>
        <w:jc w:val="both"/>
        <w:rPr>
          <w:color w:val="000000" w:themeColor="text1"/>
          <w:sz w:val="22"/>
          <w:szCs w:val="22"/>
        </w:rPr>
      </w:pPr>
    </w:p>
    <w:p w:rsidR="00FC1F95" w:rsidRPr="00F65AFC" w:rsidRDefault="00FC1F95">
      <w:pPr>
        <w:widowControl/>
        <w:spacing w:line="276" w:lineRule="auto"/>
        <w:ind w:left="720"/>
        <w:rPr>
          <w:color w:val="000000" w:themeColor="text1"/>
          <w:sz w:val="22"/>
          <w:szCs w:val="22"/>
        </w:rPr>
      </w:pPr>
    </w:p>
    <w:p w:rsidR="00FC1F95" w:rsidRPr="00F65AFC" w:rsidRDefault="00B00962">
      <w:pPr>
        <w:widowControl/>
        <w:spacing w:after="200" w:line="276" w:lineRule="auto"/>
        <w:rPr>
          <w:b/>
          <w:color w:val="000000" w:themeColor="text1"/>
          <w:sz w:val="22"/>
          <w:szCs w:val="22"/>
        </w:rPr>
      </w:pPr>
      <w:r w:rsidRPr="00F65AFC">
        <w:rPr>
          <w:b/>
          <w:color w:val="000000" w:themeColor="text1"/>
          <w:sz w:val="22"/>
          <w:szCs w:val="22"/>
        </w:rPr>
        <w:t xml:space="preserve">5. Timeframe </w:t>
      </w:r>
    </w:p>
    <w:p w:rsidR="00FC1F95" w:rsidRPr="00F65AFC" w:rsidRDefault="00B00962">
      <w:pPr>
        <w:widowControl/>
        <w:spacing w:after="200" w:line="276" w:lineRule="auto"/>
        <w:ind w:left="360"/>
        <w:jc w:val="both"/>
        <w:rPr>
          <w:b/>
          <w:color w:val="000000" w:themeColor="text1"/>
          <w:sz w:val="22"/>
          <w:szCs w:val="22"/>
        </w:rPr>
      </w:pPr>
      <w:r w:rsidRPr="00F65AFC">
        <w:rPr>
          <w:color w:val="000000" w:themeColor="text1"/>
          <w:sz w:val="22"/>
          <w:szCs w:val="22"/>
        </w:rPr>
        <w:t xml:space="preserve">The estimated level of efforts for the assignment is 8 working days, and the assignment for the </w:t>
      </w:r>
      <w:r w:rsidRPr="00232ABA">
        <w:rPr>
          <w:noProof/>
          <w:color w:val="000000" w:themeColor="text1"/>
          <w:sz w:val="22"/>
          <w:szCs w:val="22"/>
        </w:rPr>
        <w:t>PIEE</w:t>
      </w:r>
      <w:r w:rsidRPr="00F65AFC">
        <w:rPr>
          <w:color w:val="000000" w:themeColor="text1"/>
          <w:sz w:val="22"/>
          <w:szCs w:val="22"/>
        </w:rPr>
        <w:t xml:space="preserve"> tender evaluation is expected to be conducted between February 19</w:t>
      </w:r>
      <w:r w:rsidRPr="00F65AFC">
        <w:rPr>
          <w:color w:val="000000" w:themeColor="text1"/>
          <w:sz w:val="22"/>
          <w:szCs w:val="22"/>
          <w:vertAlign w:val="superscript"/>
        </w:rPr>
        <w:t>st</w:t>
      </w:r>
      <w:r w:rsidRPr="00F65AFC">
        <w:rPr>
          <w:color w:val="000000" w:themeColor="text1"/>
          <w:sz w:val="22"/>
          <w:szCs w:val="22"/>
        </w:rPr>
        <w:t>, 2019 to February 28</w:t>
      </w:r>
      <w:r w:rsidRPr="00F65AFC">
        <w:rPr>
          <w:color w:val="000000" w:themeColor="text1"/>
          <w:sz w:val="22"/>
          <w:szCs w:val="22"/>
          <w:vertAlign w:val="superscript"/>
        </w:rPr>
        <w:t>th</w:t>
      </w:r>
      <w:r w:rsidRPr="00F65AFC">
        <w:rPr>
          <w:color w:val="000000" w:themeColor="text1"/>
          <w:sz w:val="22"/>
          <w:szCs w:val="22"/>
        </w:rPr>
        <w:t>, 2019, whereas the evaluation for DHM tender is expected to be conducted between February 27</w:t>
      </w:r>
      <w:r w:rsidRPr="00F65AFC">
        <w:rPr>
          <w:color w:val="000000" w:themeColor="text1"/>
          <w:sz w:val="22"/>
          <w:szCs w:val="22"/>
          <w:vertAlign w:val="superscript"/>
        </w:rPr>
        <w:t>th</w:t>
      </w:r>
      <w:r w:rsidRPr="00F65AFC">
        <w:rPr>
          <w:color w:val="000000" w:themeColor="text1"/>
          <w:sz w:val="22"/>
          <w:szCs w:val="22"/>
        </w:rPr>
        <w:t>, 2019 to March 08</w:t>
      </w:r>
      <w:r w:rsidRPr="00F65AFC">
        <w:rPr>
          <w:color w:val="000000" w:themeColor="text1"/>
          <w:sz w:val="22"/>
          <w:szCs w:val="22"/>
          <w:vertAlign w:val="superscript"/>
        </w:rPr>
        <w:t>th</w:t>
      </w:r>
      <w:r w:rsidRPr="00F65AFC">
        <w:rPr>
          <w:color w:val="000000" w:themeColor="text1"/>
          <w:sz w:val="22"/>
          <w:szCs w:val="22"/>
        </w:rPr>
        <w:t>, 2019. MFK will notify the independent evaluators on the exact dates of evaluation. If there is a higher volume of applications received, there will be an extension in the number of working days.</w:t>
      </w:r>
    </w:p>
    <w:p w:rsidR="00FC1F95" w:rsidRPr="00F65AFC" w:rsidRDefault="00B00962">
      <w:pPr>
        <w:widowControl/>
        <w:spacing w:after="200" w:line="276" w:lineRule="auto"/>
        <w:rPr>
          <w:color w:val="000000" w:themeColor="text1"/>
          <w:sz w:val="22"/>
          <w:szCs w:val="22"/>
        </w:rPr>
      </w:pPr>
      <w:r w:rsidRPr="00F65AFC">
        <w:rPr>
          <w:b/>
          <w:color w:val="000000" w:themeColor="text1"/>
          <w:sz w:val="22"/>
          <w:szCs w:val="22"/>
        </w:rPr>
        <w:t>6. The Service Profile/Qualifications requirements</w:t>
      </w:r>
    </w:p>
    <w:p w:rsidR="00FC1F95" w:rsidRPr="00F65AFC" w:rsidRDefault="00B00962">
      <w:pPr>
        <w:widowControl/>
        <w:rPr>
          <w:color w:val="000000" w:themeColor="text1"/>
          <w:sz w:val="22"/>
          <w:szCs w:val="22"/>
        </w:rPr>
      </w:pPr>
      <w:r w:rsidRPr="00F65AFC">
        <w:rPr>
          <w:color w:val="000000" w:themeColor="text1"/>
          <w:sz w:val="22"/>
          <w:szCs w:val="22"/>
        </w:rPr>
        <w:t xml:space="preserve">Desirable qualifications for individuals seeking membership on the TEP include knowledge and/or experience of the following:  </w:t>
      </w:r>
    </w:p>
    <w:p w:rsidR="00FC1F95" w:rsidRPr="00F65AFC" w:rsidRDefault="00FC1F95">
      <w:pPr>
        <w:widowControl/>
        <w:rPr>
          <w:color w:val="000000" w:themeColor="text1"/>
          <w:sz w:val="22"/>
          <w:szCs w:val="22"/>
        </w:rPr>
      </w:pPr>
    </w:p>
    <w:p w:rsidR="00FC1F95" w:rsidRPr="00F65AFC" w:rsidRDefault="00B00962">
      <w:pPr>
        <w:widowControl/>
        <w:numPr>
          <w:ilvl w:val="0"/>
          <w:numId w:val="5"/>
        </w:numPr>
        <w:spacing w:line="276" w:lineRule="auto"/>
        <w:rPr>
          <w:color w:val="000000" w:themeColor="text1"/>
          <w:sz w:val="22"/>
          <w:szCs w:val="22"/>
        </w:rPr>
      </w:pPr>
      <w:r w:rsidRPr="00232ABA">
        <w:rPr>
          <w:noProof/>
          <w:color w:val="000000" w:themeColor="text1"/>
          <w:sz w:val="22"/>
          <w:szCs w:val="22"/>
        </w:rPr>
        <w:t>Behavioral</w:t>
      </w:r>
      <w:r w:rsidRPr="00F65AFC">
        <w:rPr>
          <w:color w:val="000000" w:themeColor="text1"/>
          <w:sz w:val="22"/>
          <w:szCs w:val="22"/>
        </w:rPr>
        <w:t xml:space="preserve"> economics, particularly in the area of consumer decision-making and energy efficiency, ideally in a developing country context or targeting low-income populations;</w:t>
      </w:r>
    </w:p>
    <w:p w:rsidR="00FC1F95" w:rsidRPr="00F65AFC" w:rsidRDefault="00B00962">
      <w:pPr>
        <w:widowControl/>
        <w:numPr>
          <w:ilvl w:val="0"/>
          <w:numId w:val="5"/>
        </w:numPr>
        <w:spacing w:line="276" w:lineRule="auto"/>
        <w:rPr>
          <w:color w:val="000000" w:themeColor="text1"/>
          <w:sz w:val="22"/>
          <w:szCs w:val="22"/>
        </w:rPr>
      </w:pPr>
      <w:r w:rsidRPr="00F65AFC">
        <w:rPr>
          <w:color w:val="000000" w:themeColor="text1"/>
          <w:sz w:val="22"/>
          <w:szCs w:val="22"/>
        </w:rPr>
        <w:t>Impact Evaluation, particularly in the area of formative evaluation, evaluation of pilots, or iterative design, using experimental and quasi-experimental methods;</w:t>
      </w:r>
    </w:p>
    <w:p w:rsidR="00FC1F95" w:rsidRPr="00F65AFC" w:rsidRDefault="00B00962">
      <w:pPr>
        <w:widowControl/>
        <w:numPr>
          <w:ilvl w:val="0"/>
          <w:numId w:val="5"/>
        </w:numPr>
        <w:spacing w:line="276" w:lineRule="auto"/>
        <w:rPr>
          <w:color w:val="000000" w:themeColor="text1"/>
          <w:sz w:val="22"/>
          <w:szCs w:val="22"/>
        </w:rPr>
      </w:pPr>
      <w:r w:rsidRPr="00F65AFC">
        <w:rPr>
          <w:color w:val="000000" w:themeColor="text1"/>
          <w:sz w:val="22"/>
          <w:szCs w:val="22"/>
        </w:rPr>
        <w:t xml:space="preserve">Human-centered design and design thinking, particularly in the area of marketing, social and </w:t>
      </w:r>
      <w:r w:rsidRPr="00232ABA">
        <w:rPr>
          <w:noProof/>
          <w:color w:val="000000" w:themeColor="text1"/>
          <w:sz w:val="22"/>
          <w:szCs w:val="22"/>
        </w:rPr>
        <w:t>behavior</w:t>
      </w:r>
      <w:r w:rsidRPr="00F65AFC">
        <w:rPr>
          <w:color w:val="000000" w:themeColor="text1"/>
          <w:sz w:val="22"/>
          <w:szCs w:val="22"/>
        </w:rPr>
        <w:t xml:space="preserve"> change communications, and consumer data; </w:t>
      </w:r>
    </w:p>
    <w:p w:rsidR="00FC1F95" w:rsidRPr="00F65AFC" w:rsidRDefault="00B00962">
      <w:pPr>
        <w:widowControl/>
        <w:numPr>
          <w:ilvl w:val="0"/>
          <w:numId w:val="5"/>
        </w:numPr>
        <w:pBdr>
          <w:top w:val="nil"/>
          <w:left w:val="nil"/>
          <w:bottom w:val="nil"/>
          <w:right w:val="nil"/>
          <w:between w:val="nil"/>
        </w:pBdr>
        <w:spacing w:line="276" w:lineRule="auto"/>
        <w:rPr>
          <w:color w:val="000000" w:themeColor="text1"/>
          <w:sz w:val="22"/>
          <w:szCs w:val="22"/>
        </w:rPr>
      </w:pPr>
      <w:r w:rsidRPr="00F65AFC">
        <w:rPr>
          <w:color w:val="000000" w:themeColor="text1"/>
          <w:sz w:val="22"/>
          <w:szCs w:val="22"/>
        </w:rPr>
        <w:t>Design and implementation of prototyping and testing of modalities for influencing economic decisions related to resource consumption;</w:t>
      </w:r>
    </w:p>
    <w:p w:rsidR="00FC1F95" w:rsidRPr="00F65AFC" w:rsidRDefault="00B00962">
      <w:pPr>
        <w:widowControl/>
        <w:numPr>
          <w:ilvl w:val="0"/>
          <w:numId w:val="5"/>
        </w:numPr>
        <w:pBdr>
          <w:top w:val="nil"/>
          <w:left w:val="nil"/>
          <w:bottom w:val="nil"/>
          <w:right w:val="nil"/>
          <w:between w:val="nil"/>
        </w:pBdr>
        <w:spacing w:line="276" w:lineRule="auto"/>
        <w:rPr>
          <w:color w:val="000000" w:themeColor="text1"/>
          <w:sz w:val="22"/>
          <w:szCs w:val="22"/>
        </w:rPr>
      </w:pPr>
      <w:r w:rsidRPr="00F65AFC">
        <w:rPr>
          <w:color w:val="000000" w:themeColor="text1"/>
          <w:sz w:val="22"/>
          <w:szCs w:val="22"/>
        </w:rPr>
        <w:t xml:space="preserve">Designing </w:t>
      </w:r>
      <w:r w:rsidRPr="00232ABA">
        <w:rPr>
          <w:noProof/>
          <w:color w:val="000000" w:themeColor="text1"/>
          <w:sz w:val="22"/>
          <w:szCs w:val="22"/>
        </w:rPr>
        <w:t>behavior</w:t>
      </w:r>
      <w:r w:rsidRPr="00F65AFC">
        <w:rPr>
          <w:color w:val="000000" w:themeColor="text1"/>
          <w:sz w:val="22"/>
          <w:szCs w:val="22"/>
        </w:rPr>
        <w:t xml:space="preserve"> change, communications and outreach for resource efficiency programs;</w:t>
      </w:r>
    </w:p>
    <w:p w:rsidR="00FC1F95" w:rsidRPr="00F65AFC" w:rsidRDefault="00B00962">
      <w:pPr>
        <w:widowControl/>
        <w:numPr>
          <w:ilvl w:val="0"/>
          <w:numId w:val="5"/>
        </w:numPr>
        <w:pBdr>
          <w:top w:val="nil"/>
          <w:left w:val="nil"/>
          <w:bottom w:val="nil"/>
          <w:right w:val="nil"/>
          <w:between w:val="nil"/>
        </w:pBdr>
        <w:spacing w:line="276" w:lineRule="auto"/>
        <w:rPr>
          <w:color w:val="000000" w:themeColor="text1"/>
          <w:sz w:val="22"/>
          <w:szCs w:val="22"/>
        </w:rPr>
      </w:pPr>
      <w:r w:rsidRPr="00F65AFC">
        <w:rPr>
          <w:color w:val="000000" w:themeColor="text1"/>
          <w:sz w:val="22"/>
          <w:szCs w:val="22"/>
        </w:rPr>
        <w:t xml:space="preserve">Economics, statistics, international development, human-centered design, or other related technical disciplines; </w:t>
      </w:r>
    </w:p>
    <w:p w:rsidR="00FC1F95" w:rsidRPr="00F65AFC" w:rsidRDefault="00B00962">
      <w:pPr>
        <w:widowControl/>
        <w:numPr>
          <w:ilvl w:val="0"/>
          <w:numId w:val="5"/>
        </w:numPr>
        <w:pBdr>
          <w:top w:val="nil"/>
          <w:left w:val="nil"/>
          <w:bottom w:val="nil"/>
          <w:right w:val="nil"/>
          <w:between w:val="nil"/>
        </w:pBdr>
        <w:spacing w:line="276" w:lineRule="auto"/>
        <w:rPr>
          <w:color w:val="000000" w:themeColor="text1"/>
          <w:sz w:val="22"/>
          <w:szCs w:val="22"/>
        </w:rPr>
      </w:pPr>
      <w:r w:rsidRPr="00F65AFC">
        <w:rPr>
          <w:color w:val="000000" w:themeColor="text1"/>
          <w:sz w:val="22"/>
          <w:szCs w:val="22"/>
        </w:rPr>
        <w:t xml:space="preserve">Monitoring and evaluation of incentive programs for resource efficiency or utility </w:t>
      </w:r>
      <w:r w:rsidRPr="00232ABA">
        <w:rPr>
          <w:noProof/>
          <w:color w:val="000000" w:themeColor="text1"/>
          <w:sz w:val="22"/>
          <w:szCs w:val="22"/>
        </w:rPr>
        <w:t>demand</w:t>
      </w:r>
      <w:r w:rsidR="00232ABA">
        <w:rPr>
          <w:noProof/>
          <w:color w:val="000000" w:themeColor="text1"/>
          <w:sz w:val="22"/>
          <w:szCs w:val="22"/>
        </w:rPr>
        <w:t>-</w:t>
      </w:r>
      <w:r w:rsidRPr="00232ABA">
        <w:rPr>
          <w:noProof/>
          <w:color w:val="000000" w:themeColor="text1"/>
          <w:sz w:val="22"/>
          <w:szCs w:val="22"/>
        </w:rPr>
        <w:t>side</w:t>
      </w:r>
      <w:r w:rsidRPr="00F65AFC">
        <w:rPr>
          <w:color w:val="000000" w:themeColor="text1"/>
          <w:sz w:val="22"/>
          <w:szCs w:val="22"/>
        </w:rPr>
        <w:t xml:space="preserve"> management;</w:t>
      </w:r>
    </w:p>
    <w:p w:rsidR="00FC1F95" w:rsidRPr="00F65AFC" w:rsidRDefault="00B00962">
      <w:pPr>
        <w:widowControl/>
        <w:pBdr>
          <w:top w:val="nil"/>
          <w:left w:val="nil"/>
          <w:bottom w:val="nil"/>
          <w:right w:val="nil"/>
          <w:between w:val="nil"/>
        </w:pBdr>
        <w:spacing w:line="276" w:lineRule="auto"/>
        <w:rPr>
          <w:b/>
          <w:color w:val="000000" w:themeColor="text1"/>
          <w:sz w:val="22"/>
          <w:szCs w:val="22"/>
        </w:rPr>
      </w:pPr>
      <w:r w:rsidRPr="00F65AFC">
        <w:rPr>
          <w:b/>
          <w:color w:val="000000" w:themeColor="text1"/>
          <w:sz w:val="22"/>
          <w:szCs w:val="22"/>
        </w:rPr>
        <w:lastRenderedPageBreak/>
        <w:t>and for DHM:</w:t>
      </w:r>
    </w:p>
    <w:p w:rsidR="00FC1F95" w:rsidRPr="00F65AFC" w:rsidRDefault="00B00962">
      <w:pPr>
        <w:widowControl/>
        <w:numPr>
          <w:ilvl w:val="0"/>
          <w:numId w:val="5"/>
        </w:numPr>
        <w:pBdr>
          <w:top w:val="nil"/>
          <w:left w:val="nil"/>
          <w:bottom w:val="nil"/>
          <w:right w:val="nil"/>
          <w:between w:val="nil"/>
        </w:pBdr>
        <w:spacing w:line="276" w:lineRule="auto"/>
        <w:rPr>
          <w:color w:val="000000" w:themeColor="text1"/>
          <w:sz w:val="22"/>
          <w:szCs w:val="22"/>
        </w:rPr>
      </w:pPr>
      <w:r w:rsidRPr="00F65AFC">
        <w:rPr>
          <w:color w:val="000000" w:themeColor="text1"/>
          <w:sz w:val="22"/>
          <w:szCs w:val="22"/>
        </w:rPr>
        <w:t xml:space="preserve">Tariff, pricing, tariff assessment and customer change </w:t>
      </w:r>
      <w:proofErr w:type="spellStart"/>
      <w:r w:rsidRPr="00F65AFC">
        <w:rPr>
          <w:color w:val="000000" w:themeColor="text1"/>
          <w:sz w:val="22"/>
          <w:szCs w:val="22"/>
        </w:rPr>
        <w:t>management.for</w:t>
      </w:r>
      <w:proofErr w:type="spellEnd"/>
      <w:r w:rsidRPr="00F65AFC">
        <w:rPr>
          <w:color w:val="000000" w:themeColor="text1"/>
          <w:sz w:val="22"/>
          <w:szCs w:val="22"/>
        </w:rPr>
        <w:t xml:space="preserve"> projects within the district heating sector.</w:t>
      </w:r>
    </w:p>
    <w:p w:rsidR="00FC1F95" w:rsidRPr="00F65AFC" w:rsidRDefault="00B00962">
      <w:pPr>
        <w:widowControl/>
        <w:numPr>
          <w:ilvl w:val="0"/>
          <w:numId w:val="5"/>
        </w:numPr>
        <w:pBdr>
          <w:top w:val="nil"/>
          <w:left w:val="nil"/>
          <w:bottom w:val="nil"/>
          <w:right w:val="nil"/>
          <w:between w:val="nil"/>
        </w:pBdr>
        <w:spacing w:line="276" w:lineRule="auto"/>
        <w:rPr>
          <w:color w:val="000000" w:themeColor="text1"/>
          <w:sz w:val="22"/>
          <w:szCs w:val="22"/>
        </w:rPr>
      </w:pPr>
      <w:r w:rsidRPr="00F65AFC">
        <w:rPr>
          <w:color w:val="000000" w:themeColor="text1"/>
          <w:sz w:val="22"/>
          <w:szCs w:val="22"/>
        </w:rPr>
        <w:t>District heating systems, management of district heating projects.</w:t>
      </w:r>
    </w:p>
    <w:p w:rsidR="00FC1F95" w:rsidRPr="00F65AFC" w:rsidRDefault="00B00962">
      <w:pPr>
        <w:widowControl/>
        <w:numPr>
          <w:ilvl w:val="0"/>
          <w:numId w:val="5"/>
        </w:numPr>
        <w:pBdr>
          <w:top w:val="nil"/>
          <w:left w:val="nil"/>
          <w:bottom w:val="nil"/>
          <w:right w:val="nil"/>
          <w:between w:val="nil"/>
        </w:pBdr>
        <w:spacing w:line="276" w:lineRule="auto"/>
        <w:rPr>
          <w:color w:val="000000" w:themeColor="text1"/>
          <w:sz w:val="22"/>
          <w:szCs w:val="22"/>
        </w:rPr>
      </w:pPr>
      <w:r w:rsidRPr="00232ABA">
        <w:rPr>
          <w:noProof/>
          <w:color w:val="000000" w:themeColor="text1"/>
          <w:sz w:val="22"/>
          <w:szCs w:val="22"/>
        </w:rPr>
        <w:t>Corporate</w:t>
      </w:r>
      <w:r w:rsidR="00232ABA">
        <w:rPr>
          <w:noProof/>
          <w:color w:val="000000" w:themeColor="text1"/>
          <w:sz w:val="22"/>
          <w:szCs w:val="22"/>
        </w:rPr>
        <w:t>/</w:t>
      </w:r>
      <w:r w:rsidRPr="00232ABA">
        <w:rPr>
          <w:noProof/>
          <w:color w:val="000000" w:themeColor="text1"/>
          <w:sz w:val="22"/>
          <w:szCs w:val="22"/>
        </w:rPr>
        <w:t>municipal</w:t>
      </w:r>
      <w:r w:rsidRPr="00F65AFC">
        <w:rPr>
          <w:color w:val="000000" w:themeColor="text1"/>
          <w:sz w:val="22"/>
          <w:szCs w:val="22"/>
        </w:rPr>
        <w:t xml:space="preserve"> enterprise analysis, business planning, budgeting.</w:t>
      </w:r>
    </w:p>
    <w:p w:rsidR="00FC1F95" w:rsidRPr="00F65AFC" w:rsidRDefault="00B00962">
      <w:pPr>
        <w:widowControl/>
        <w:numPr>
          <w:ilvl w:val="0"/>
          <w:numId w:val="5"/>
        </w:numPr>
        <w:pBdr>
          <w:top w:val="nil"/>
          <w:left w:val="nil"/>
          <w:bottom w:val="nil"/>
          <w:right w:val="nil"/>
          <w:between w:val="nil"/>
        </w:pBdr>
        <w:spacing w:line="276" w:lineRule="auto"/>
        <w:rPr>
          <w:color w:val="000000" w:themeColor="text1"/>
          <w:sz w:val="22"/>
          <w:szCs w:val="22"/>
        </w:rPr>
      </w:pPr>
      <w:r w:rsidRPr="00F65AFC">
        <w:rPr>
          <w:color w:val="000000" w:themeColor="text1"/>
          <w:sz w:val="22"/>
          <w:szCs w:val="22"/>
        </w:rPr>
        <w:t>Project management, technical, economic, and financial experience in district heating planning, construction and/ or rehabilitation.</w:t>
      </w:r>
    </w:p>
    <w:p w:rsidR="00FC1F95" w:rsidRPr="00F65AFC" w:rsidRDefault="00B00962">
      <w:pPr>
        <w:widowControl/>
        <w:numPr>
          <w:ilvl w:val="0"/>
          <w:numId w:val="5"/>
        </w:numPr>
        <w:spacing w:line="276" w:lineRule="auto"/>
        <w:rPr>
          <w:color w:val="000000" w:themeColor="text1"/>
          <w:sz w:val="22"/>
          <w:szCs w:val="22"/>
        </w:rPr>
      </w:pPr>
      <w:r w:rsidRPr="00F65AFC">
        <w:rPr>
          <w:color w:val="000000" w:themeColor="text1"/>
          <w:sz w:val="22"/>
          <w:szCs w:val="22"/>
        </w:rPr>
        <w:t>Experience in the Balkan region or other developing country contexts.</w:t>
      </w:r>
    </w:p>
    <w:p w:rsidR="00FC1F95" w:rsidRPr="00F65AFC" w:rsidRDefault="00FC1F95">
      <w:pPr>
        <w:widowControl/>
        <w:pBdr>
          <w:top w:val="nil"/>
          <w:left w:val="nil"/>
          <w:bottom w:val="nil"/>
          <w:right w:val="nil"/>
          <w:between w:val="nil"/>
        </w:pBdr>
        <w:spacing w:line="276" w:lineRule="auto"/>
        <w:ind w:left="720"/>
        <w:rPr>
          <w:color w:val="000000" w:themeColor="text1"/>
          <w:sz w:val="22"/>
          <w:szCs w:val="22"/>
        </w:rPr>
      </w:pPr>
    </w:p>
    <w:p w:rsidR="00FC1F95" w:rsidRPr="00F65AFC" w:rsidRDefault="00B00962">
      <w:pPr>
        <w:widowControl/>
        <w:spacing w:after="200" w:line="276" w:lineRule="auto"/>
        <w:rPr>
          <w:b/>
          <w:color w:val="000000" w:themeColor="text1"/>
          <w:sz w:val="22"/>
          <w:szCs w:val="22"/>
        </w:rPr>
      </w:pPr>
      <w:r w:rsidRPr="00F65AFC">
        <w:rPr>
          <w:b/>
          <w:color w:val="000000" w:themeColor="text1"/>
          <w:sz w:val="22"/>
          <w:szCs w:val="22"/>
        </w:rPr>
        <w:t>7. Payment</w:t>
      </w:r>
    </w:p>
    <w:p w:rsidR="00FC1F95" w:rsidRPr="00F65AFC" w:rsidRDefault="00B00962">
      <w:pPr>
        <w:widowControl/>
        <w:spacing w:after="200" w:line="276" w:lineRule="auto"/>
        <w:ind w:left="360"/>
        <w:jc w:val="both"/>
        <w:rPr>
          <w:color w:val="000000" w:themeColor="text1"/>
          <w:sz w:val="22"/>
          <w:szCs w:val="22"/>
        </w:rPr>
      </w:pPr>
      <w:r w:rsidRPr="00F65AFC">
        <w:rPr>
          <w:color w:val="000000" w:themeColor="text1"/>
          <w:sz w:val="22"/>
          <w:szCs w:val="22"/>
        </w:rPr>
        <w:t>Payment will be made upon completion and satisfactory delivery of Outputs.</w:t>
      </w:r>
    </w:p>
    <w:p w:rsidR="00FC1F95" w:rsidRPr="00F65AFC" w:rsidRDefault="00B00962">
      <w:pPr>
        <w:widowControl/>
        <w:spacing w:after="200" w:line="276" w:lineRule="auto"/>
        <w:rPr>
          <w:b/>
          <w:color w:val="000000" w:themeColor="text1"/>
          <w:sz w:val="22"/>
          <w:szCs w:val="22"/>
        </w:rPr>
      </w:pPr>
      <w:r w:rsidRPr="00F65AFC">
        <w:rPr>
          <w:b/>
          <w:color w:val="000000" w:themeColor="text1"/>
          <w:sz w:val="22"/>
          <w:szCs w:val="22"/>
        </w:rPr>
        <w:t>8. Evaluation of Qualifications</w:t>
      </w:r>
    </w:p>
    <w:p w:rsidR="00FC1F95" w:rsidRPr="00F65AFC" w:rsidRDefault="00B00962">
      <w:pPr>
        <w:widowControl/>
        <w:rPr>
          <w:b/>
          <w:color w:val="000000" w:themeColor="text1"/>
        </w:rPr>
      </w:pPr>
      <w:r w:rsidRPr="00F65AFC">
        <w:rPr>
          <w:color w:val="000000" w:themeColor="text1"/>
          <w:sz w:val="22"/>
          <w:szCs w:val="22"/>
        </w:rPr>
        <w:t xml:space="preserve">MFK will evaluate the qualifications and experience of all interested experts/instructors, and invite the Consultant who, in MFK’s assessment, is most suitably qualified for the assignment to continue with the selection, proposal, and negotiation process as described in the LOI. While all required and preferred qualifications are important, MFK will place relatively more weight on demonstrated relevant knowledge and abilities and successful experience in </w:t>
      </w:r>
      <w:r w:rsidR="00232ABA">
        <w:rPr>
          <w:color w:val="000000" w:themeColor="text1"/>
          <w:sz w:val="22"/>
          <w:szCs w:val="22"/>
        </w:rPr>
        <w:t xml:space="preserve">the </w:t>
      </w:r>
      <w:r w:rsidRPr="00232ABA">
        <w:rPr>
          <w:noProof/>
          <w:color w:val="000000" w:themeColor="text1"/>
          <w:sz w:val="22"/>
          <w:szCs w:val="22"/>
        </w:rPr>
        <w:t>prior</w:t>
      </w:r>
      <w:r w:rsidRPr="00F65AFC">
        <w:rPr>
          <w:color w:val="000000" w:themeColor="text1"/>
          <w:sz w:val="22"/>
          <w:szCs w:val="22"/>
        </w:rPr>
        <w:t xml:space="preserve"> performance of similar projects.</w:t>
      </w:r>
      <w:r w:rsidRPr="00F65AFC">
        <w:rPr>
          <w:color w:val="000000" w:themeColor="text1"/>
          <w:sz w:val="28"/>
          <w:szCs w:val="28"/>
        </w:rPr>
        <w:t xml:space="preserve"> </w:t>
      </w:r>
    </w:p>
    <w:p w:rsidR="00B00962" w:rsidRPr="00F65AFC" w:rsidRDefault="00B00962">
      <w:pPr>
        <w:rPr>
          <w:color w:val="000000" w:themeColor="text1"/>
        </w:rPr>
      </w:pPr>
      <w:r w:rsidRPr="00F65AFC">
        <w:rPr>
          <w:color w:val="000000" w:themeColor="text1"/>
        </w:rPr>
        <w:br w:type="page"/>
      </w:r>
    </w:p>
    <w:tbl>
      <w:tblPr>
        <w:tblStyle w:val="a1"/>
        <w:tblW w:w="9360" w:type="dxa"/>
        <w:tblLayout w:type="fixed"/>
        <w:tblLook w:val="0000" w:firstRow="0" w:lastRow="0" w:firstColumn="0" w:lastColumn="0" w:noHBand="0" w:noVBand="0"/>
      </w:tblPr>
      <w:tblGrid>
        <w:gridCol w:w="9360"/>
      </w:tblGrid>
      <w:tr w:rsidR="00FC1F95" w:rsidRPr="00F65AFC">
        <w:tc>
          <w:tcPr>
            <w:tcW w:w="9360" w:type="dxa"/>
            <w:tcBorders>
              <w:top w:val="nil"/>
              <w:left w:val="nil"/>
              <w:bottom w:val="nil"/>
              <w:right w:val="nil"/>
            </w:tcBorders>
            <w:shd w:val="clear" w:color="auto" w:fill="D9D9D9"/>
          </w:tcPr>
          <w:p w:rsidR="00FC1F95" w:rsidRPr="00F65AFC" w:rsidRDefault="00B00962">
            <w:pPr>
              <w:numPr>
                <w:ilvl w:val="0"/>
                <w:numId w:val="4"/>
              </w:numPr>
              <w:pBdr>
                <w:top w:val="nil"/>
                <w:left w:val="nil"/>
                <w:bottom w:val="nil"/>
                <w:right w:val="nil"/>
                <w:between w:val="nil"/>
              </w:pBdr>
              <w:spacing w:after="120"/>
              <w:ind w:left="0" w:firstLine="0"/>
              <w:jc w:val="center"/>
              <w:rPr>
                <w:b/>
                <w:color w:val="000000" w:themeColor="text1"/>
                <w:sz w:val="36"/>
                <w:szCs w:val="36"/>
              </w:rPr>
            </w:pPr>
            <w:r w:rsidRPr="00F65AFC">
              <w:rPr>
                <w:b/>
                <w:color w:val="000000" w:themeColor="text1"/>
                <w:sz w:val="36"/>
                <w:szCs w:val="36"/>
              </w:rPr>
              <w:lastRenderedPageBreak/>
              <w:t>Evaluation Criteria</w:t>
            </w:r>
          </w:p>
        </w:tc>
      </w:tr>
    </w:tbl>
    <w:p w:rsidR="00FC1F95" w:rsidRPr="00F65AFC" w:rsidRDefault="00FC1F95">
      <w:pPr>
        <w:spacing w:line="276" w:lineRule="auto"/>
        <w:rPr>
          <w:color w:val="000000" w:themeColor="text1"/>
          <w:sz w:val="28"/>
          <w:szCs w:val="28"/>
        </w:rPr>
      </w:pPr>
    </w:p>
    <w:p w:rsidR="00FC1F95" w:rsidRPr="00F65AFC" w:rsidRDefault="00B00962">
      <w:pPr>
        <w:jc w:val="both"/>
        <w:rPr>
          <w:color w:val="000000" w:themeColor="text1"/>
        </w:rPr>
      </w:pPr>
      <w:r w:rsidRPr="00F65AFC">
        <w:rPr>
          <w:color w:val="000000" w:themeColor="text1"/>
        </w:rPr>
        <w:t>The Consultant is required to obtain a minimum of [</w:t>
      </w:r>
      <w:r w:rsidRPr="00F65AFC">
        <w:rPr>
          <w:b/>
          <w:i/>
          <w:color w:val="000000" w:themeColor="text1"/>
        </w:rPr>
        <w:t>80</w:t>
      </w:r>
      <w:r w:rsidRPr="00F65AFC">
        <w:rPr>
          <w:color w:val="000000" w:themeColor="text1"/>
        </w:rPr>
        <w:t>] points in order to qualify. The Consultant with the highest score above the [</w:t>
      </w:r>
      <w:r w:rsidRPr="00F65AFC">
        <w:rPr>
          <w:b/>
          <w:i/>
          <w:color w:val="000000" w:themeColor="text1"/>
        </w:rPr>
        <w:t>80</w:t>
      </w:r>
      <w:r w:rsidRPr="00F65AFC">
        <w:rPr>
          <w:color w:val="000000" w:themeColor="text1"/>
        </w:rPr>
        <w:t xml:space="preserve">] points threshold will be recommended for award subject to satisfactory references being obtained </w:t>
      </w:r>
      <w:r w:rsidRPr="00232ABA">
        <w:rPr>
          <w:noProof/>
          <w:color w:val="000000" w:themeColor="text1"/>
        </w:rPr>
        <w:t>an</w:t>
      </w:r>
      <w:r w:rsidRPr="00F65AFC">
        <w:rPr>
          <w:color w:val="000000" w:themeColor="text1"/>
        </w:rPr>
        <w:t xml:space="preserve"> agreement on the rate and contents of the Financial </w:t>
      </w:r>
      <w:r w:rsidR="00232ABA">
        <w:rPr>
          <w:noProof/>
          <w:color w:val="000000" w:themeColor="text1"/>
        </w:rPr>
        <w:t>P</w:t>
      </w:r>
      <w:r w:rsidRPr="00232ABA">
        <w:rPr>
          <w:noProof/>
          <w:color w:val="000000" w:themeColor="text1"/>
        </w:rPr>
        <w:t>roposal</w:t>
      </w:r>
      <w:r w:rsidRPr="00F65AFC">
        <w:rPr>
          <w:color w:val="000000" w:themeColor="text1"/>
        </w:rPr>
        <w:t>.</w:t>
      </w:r>
    </w:p>
    <w:p w:rsidR="00FC1F95" w:rsidRPr="00F65AFC" w:rsidRDefault="00FC1F95">
      <w:pPr>
        <w:jc w:val="both"/>
        <w:rPr>
          <w:color w:val="000000" w:themeColor="text1"/>
        </w:rPr>
      </w:pPr>
    </w:p>
    <w:p w:rsidR="00FC1F95" w:rsidRPr="00F65AFC" w:rsidRDefault="00B00962">
      <w:pPr>
        <w:jc w:val="both"/>
        <w:rPr>
          <w:color w:val="000000" w:themeColor="text1"/>
        </w:rPr>
      </w:pPr>
      <w:r w:rsidRPr="00F65AFC">
        <w:rPr>
          <w:color w:val="000000" w:themeColor="text1"/>
        </w:rPr>
        <w:t>In the event that a Contract cannot be agreed between MCA-</w:t>
      </w:r>
      <w:r w:rsidRPr="00F65AFC">
        <w:rPr>
          <w:b/>
          <w:i/>
          <w:color w:val="000000" w:themeColor="text1"/>
        </w:rPr>
        <w:t>Entity</w:t>
      </w:r>
      <w:r w:rsidRPr="00F65AFC">
        <w:rPr>
          <w:color w:val="000000" w:themeColor="text1"/>
        </w:rPr>
        <w:t xml:space="preserve"> and the first-ranked Consultant, the second-ranked Consultant will then be invited for negotiations. </w:t>
      </w:r>
    </w:p>
    <w:p w:rsidR="00B00962" w:rsidRPr="00F65AFC" w:rsidRDefault="00B00962">
      <w:pPr>
        <w:rPr>
          <w:color w:val="000000" w:themeColor="text1"/>
        </w:rPr>
      </w:pPr>
    </w:p>
    <w:p w:rsidR="00FC1F95" w:rsidRPr="00F65AFC" w:rsidRDefault="00B00962">
      <w:pPr>
        <w:rPr>
          <w:b/>
          <w:color w:val="000000" w:themeColor="text1"/>
        </w:rPr>
      </w:pPr>
      <w:r w:rsidRPr="00F65AFC">
        <w:rPr>
          <w:color w:val="000000" w:themeColor="text1"/>
        </w:rPr>
        <w:t xml:space="preserve">The selection of the Individual Consultant will be based on the following criteria: </w:t>
      </w:r>
    </w:p>
    <w:p w:rsidR="00FC1F95" w:rsidRPr="00F65AFC" w:rsidRDefault="00FC1F95">
      <w:pPr>
        <w:widowControl/>
        <w:rPr>
          <w:color w:val="000000" w:themeColor="text1"/>
        </w:rPr>
      </w:pPr>
    </w:p>
    <w:tbl>
      <w:tblPr>
        <w:tblStyle w:val="a2"/>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1"/>
        <w:gridCol w:w="6662"/>
        <w:gridCol w:w="1127"/>
      </w:tblGrid>
      <w:tr w:rsidR="00FC1F95" w:rsidRPr="00F65AFC" w:rsidTr="00B00962">
        <w:trPr>
          <w:trHeight w:val="190"/>
        </w:trPr>
        <w:tc>
          <w:tcPr>
            <w:tcW w:w="851" w:type="dxa"/>
            <w:tcBorders>
              <w:top w:val="single" w:sz="8" w:space="0" w:color="000000"/>
              <w:left w:val="single" w:sz="8" w:space="0" w:color="000000"/>
              <w:bottom w:val="single" w:sz="8" w:space="0" w:color="000000"/>
              <w:right w:val="nil"/>
            </w:tcBorders>
            <w:shd w:val="clear" w:color="auto" w:fill="FDE9D9"/>
            <w:tcMar>
              <w:top w:w="100" w:type="dxa"/>
              <w:left w:w="100" w:type="dxa"/>
              <w:bottom w:w="100" w:type="dxa"/>
              <w:right w:w="100" w:type="dxa"/>
            </w:tcMar>
          </w:tcPr>
          <w:p w:rsidR="00FC1F95" w:rsidRPr="00F65AFC" w:rsidRDefault="00B00962">
            <w:pPr>
              <w:widowControl/>
              <w:spacing w:line="252" w:lineRule="auto"/>
              <w:jc w:val="center"/>
              <w:rPr>
                <w:b/>
                <w:color w:val="000000" w:themeColor="text1"/>
              </w:rPr>
            </w:pPr>
            <w:r w:rsidRPr="00F65AFC">
              <w:rPr>
                <w:b/>
                <w:color w:val="000000" w:themeColor="text1"/>
              </w:rPr>
              <w:t>ITEM</w:t>
            </w:r>
          </w:p>
        </w:tc>
        <w:tc>
          <w:tcPr>
            <w:tcW w:w="6662"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FC1F95" w:rsidRPr="00F65AFC" w:rsidRDefault="00B00962">
            <w:pPr>
              <w:widowControl/>
              <w:spacing w:line="252" w:lineRule="auto"/>
              <w:jc w:val="center"/>
              <w:rPr>
                <w:b/>
                <w:color w:val="000000" w:themeColor="text1"/>
              </w:rPr>
            </w:pPr>
            <w:r w:rsidRPr="00F65AFC">
              <w:rPr>
                <w:b/>
                <w:color w:val="000000" w:themeColor="text1"/>
              </w:rPr>
              <w:t>CRITERIA</w:t>
            </w:r>
          </w:p>
        </w:tc>
        <w:tc>
          <w:tcPr>
            <w:tcW w:w="1127" w:type="dxa"/>
            <w:tcBorders>
              <w:top w:val="single" w:sz="8" w:space="0" w:color="000000"/>
              <w:left w:val="nil"/>
              <w:bottom w:val="single" w:sz="8" w:space="0" w:color="000000"/>
              <w:right w:val="single" w:sz="8" w:space="0" w:color="000000"/>
            </w:tcBorders>
            <w:shd w:val="clear" w:color="auto" w:fill="FDE9D9"/>
            <w:tcMar>
              <w:top w:w="100" w:type="dxa"/>
              <w:left w:w="100" w:type="dxa"/>
              <w:bottom w:w="100" w:type="dxa"/>
              <w:right w:w="100" w:type="dxa"/>
            </w:tcMar>
          </w:tcPr>
          <w:p w:rsidR="00FC1F95" w:rsidRPr="00F65AFC" w:rsidRDefault="00B00962">
            <w:pPr>
              <w:widowControl/>
              <w:spacing w:line="252" w:lineRule="auto"/>
              <w:jc w:val="center"/>
              <w:rPr>
                <w:b/>
                <w:color w:val="000000" w:themeColor="text1"/>
              </w:rPr>
            </w:pPr>
            <w:r w:rsidRPr="00F65AFC">
              <w:rPr>
                <w:b/>
                <w:color w:val="000000" w:themeColor="text1"/>
              </w:rPr>
              <w:t>POINTS</w:t>
            </w:r>
          </w:p>
        </w:tc>
      </w:tr>
      <w:tr w:rsidR="00FC1F95" w:rsidRPr="00F65AFC" w:rsidTr="00B00962">
        <w:trPr>
          <w:trHeight w:val="309"/>
        </w:trPr>
        <w:tc>
          <w:tcPr>
            <w:tcW w:w="851"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b/>
                <w:color w:val="000000" w:themeColor="text1"/>
                <w:sz w:val="22"/>
                <w:szCs w:val="22"/>
              </w:rPr>
            </w:pPr>
            <w:r w:rsidRPr="00F65AFC">
              <w:rPr>
                <w:b/>
                <w:color w:val="000000" w:themeColor="text1"/>
                <w:sz w:val="22"/>
                <w:szCs w:val="22"/>
              </w:rPr>
              <w:t>1</w:t>
            </w:r>
          </w:p>
        </w:tc>
        <w:tc>
          <w:tcPr>
            <w:tcW w:w="666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pPr>
              <w:widowControl/>
              <w:spacing w:line="252" w:lineRule="auto"/>
              <w:rPr>
                <w:b/>
                <w:i/>
                <w:color w:val="000000" w:themeColor="text1"/>
                <w:sz w:val="22"/>
                <w:szCs w:val="22"/>
              </w:rPr>
            </w:pPr>
            <w:r w:rsidRPr="00F65AFC">
              <w:rPr>
                <w:b/>
                <w:i/>
                <w:color w:val="000000" w:themeColor="text1"/>
                <w:sz w:val="22"/>
                <w:szCs w:val="22"/>
              </w:rPr>
              <w:t>Education and Qualifications</w:t>
            </w:r>
          </w:p>
        </w:tc>
        <w:tc>
          <w:tcPr>
            <w:tcW w:w="11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b/>
                <w:color w:val="000000" w:themeColor="text1"/>
                <w:sz w:val="22"/>
                <w:szCs w:val="22"/>
              </w:rPr>
            </w:pPr>
            <w:r w:rsidRPr="00F65AFC">
              <w:rPr>
                <w:b/>
                <w:color w:val="000000" w:themeColor="text1"/>
                <w:sz w:val="22"/>
                <w:szCs w:val="22"/>
              </w:rPr>
              <w:t>20</w:t>
            </w:r>
          </w:p>
        </w:tc>
      </w:tr>
      <w:tr w:rsidR="00FC1F95" w:rsidRPr="00F65AFC" w:rsidTr="00B00962">
        <w:trPr>
          <w:trHeight w:val="217"/>
        </w:trPr>
        <w:tc>
          <w:tcPr>
            <w:tcW w:w="851"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color w:val="000000" w:themeColor="text1"/>
                <w:sz w:val="22"/>
                <w:szCs w:val="22"/>
              </w:rPr>
            </w:pPr>
            <w:r w:rsidRPr="00F65AFC">
              <w:rPr>
                <w:color w:val="000000" w:themeColor="text1"/>
                <w:sz w:val="22"/>
                <w:szCs w:val="22"/>
              </w:rPr>
              <w:t>1.1</w:t>
            </w:r>
          </w:p>
        </w:tc>
        <w:tc>
          <w:tcPr>
            <w:tcW w:w="666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pPr>
              <w:widowControl/>
              <w:jc w:val="both"/>
              <w:rPr>
                <w:color w:val="000000" w:themeColor="text1"/>
                <w:sz w:val="22"/>
                <w:szCs w:val="22"/>
              </w:rPr>
            </w:pPr>
            <w:r w:rsidRPr="00F65AFC">
              <w:rPr>
                <w:color w:val="000000" w:themeColor="text1"/>
                <w:sz w:val="22"/>
                <w:szCs w:val="22"/>
              </w:rPr>
              <w:t>Consultants qualifications and competence</w:t>
            </w:r>
          </w:p>
        </w:tc>
        <w:tc>
          <w:tcPr>
            <w:tcW w:w="11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color w:val="000000" w:themeColor="text1"/>
                <w:sz w:val="22"/>
                <w:szCs w:val="22"/>
              </w:rPr>
            </w:pPr>
            <w:r w:rsidRPr="00F65AFC">
              <w:rPr>
                <w:color w:val="000000" w:themeColor="text1"/>
                <w:sz w:val="22"/>
                <w:szCs w:val="22"/>
              </w:rPr>
              <w:t>20</w:t>
            </w:r>
          </w:p>
        </w:tc>
      </w:tr>
      <w:tr w:rsidR="00FC1F95" w:rsidRPr="00F65AFC" w:rsidTr="00B00962">
        <w:trPr>
          <w:trHeight w:val="153"/>
        </w:trPr>
        <w:tc>
          <w:tcPr>
            <w:tcW w:w="851"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b/>
                <w:color w:val="000000" w:themeColor="text1"/>
                <w:sz w:val="22"/>
                <w:szCs w:val="22"/>
              </w:rPr>
            </w:pPr>
            <w:r w:rsidRPr="00F65AFC">
              <w:rPr>
                <w:b/>
                <w:color w:val="000000" w:themeColor="text1"/>
                <w:sz w:val="22"/>
                <w:szCs w:val="22"/>
              </w:rPr>
              <w:t>2</w:t>
            </w:r>
          </w:p>
        </w:tc>
        <w:tc>
          <w:tcPr>
            <w:tcW w:w="666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pPr>
              <w:widowControl/>
              <w:spacing w:line="252" w:lineRule="auto"/>
              <w:rPr>
                <w:i/>
                <w:color w:val="000000" w:themeColor="text1"/>
                <w:sz w:val="22"/>
                <w:szCs w:val="22"/>
              </w:rPr>
            </w:pPr>
            <w:r w:rsidRPr="00F65AFC">
              <w:rPr>
                <w:b/>
                <w:i/>
                <w:color w:val="000000" w:themeColor="text1"/>
                <w:sz w:val="22"/>
                <w:szCs w:val="22"/>
              </w:rPr>
              <w:t>Experience of the Individual Consultant</w:t>
            </w:r>
            <w:r w:rsidRPr="00F65AFC">
              <w:rPr>
                <w:i/>
                <w:color w:val="000000" w:themeColor="text1"/>
                <w:sz w:val="22"/>
                <w:szCs w:val="22"/>
              </w:rPr>
              <w:t xml:space="preserve"> </w:t>
            </w:r>
          </w:p>
        </w:tc>
        <w:tc>
          <w:tcPr>
            <w:tcW w:w="11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b/>
                <w:color w:val="000000" w:themeColor="text1"/>
                <w:sz w:val="22"/>
                <w:szCs w:val="22"/>
              </w:rPr>
            </w:pPr>
            <w:r w:rsidRPr="00F65AFC">
              <w:rPr>
                <w:b/>
                <w:color w:val="000000" w:themeColor="text1"/>
                <w:sz w:val="22"/>
                <w:szCs w:val="22"/>
              </w:rPr>
              <w:t>80</w:t>
            </w:r>
          </w:p>
        </w:tc>
      </w:tr>
      <w:tr w:rsidR="00FC1F95" w:rsidRPr="00F65AFC" w:rsidTr="00B00962">
        <w:trPr>
          <w:trHeight w:val="273"/>
        </w:trPr>
        <w:tc>
          <w:tcPr>
            <w:tcW w:w="851"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color w:val="000000" w:themeColor="text1"/>
                <w:sz w:val="22"/>
                <w:szCs w:val="22"/>
              </w:rPr>
            </w:pPr>
            <w:r w:rsidRPr="00F65AFC">
              <w:rPr>
                <w:color w:val="000000" w:themeColor="text1"/>
                <w:sz w:val="22"/>
                <w:szCs w:val="22"/>
              </w:rPr>
              <w:t>2.1</w:t>
            </w:r>
          </w:p>
        </w:tc>
        <w:tc>
          <w:tcPr>
            <w:tcW w:w="666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rsidP="00B00962">
            <w:pPr>
              <w:widowControl/>
              <w:rPr>
                <w:color w:val="000000" w:themeColor="text1"/>
                <w:sz w:val="22"/>
                <w:szCs w:val="22"/>
              </w:rPr>
            </w:pPr>
            <w:r w:rsidRPr="00F65AFC">
              <w:rPr>
                <w:color w:val="000000" w:themeColor="text1"/>
                <w:sz w:val="22"/>
                <w:szCs w:val="22"/>
              </w:rPr>
              <w:t>Specific experience of the consultants and adequacy for the assignment</w:t>
            </w:r>
          </w:p>
        </w:tc>
        <w:tc>
          <w:tcPr>
            <w:tcW w:w="11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color w:val="000000" w:themeColor="text1"/>
                <w:sz w:val="22"/>
                <w:szCs w:val="22"/>
              </w:rPr>
            </w:pPr>
            <w:r w:rsidRPr="00F65AFC">
              <w:rPr>
                <w:color w:val="000000" w:themeColor="text1"/>
                <w:sz w:val="22"/>
                <w:szCs w:val="22"/>
              </w:rPr>
              <w:t>60</w:t>
            </w:r>
          </w:p>
        </w:tc>
      </w:tr>
      <w:tr w:rsidR="00FC1F95" w:rsidRPr="00F65AFC" w:rsidTr="00B00962">
        <w:trPr>
          <w:trHeight w:val="237"/>
        </w:trPr>
        <w:tc>
          <w:tcPr>
            <w:tcW w:w="851"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color w:val="000000" w:themeColor="text1"/>
                <w:sz w:val="22"/>
                <w:szCs w:val="22"/>
              </w:rPr>
            </w:pPr>
            <w:r w:rsidRPr="00F65AFC">
              <w:rPr>
                <w:color w:val="000000" w:themeColor="text1"/>
                <w:sz w:val="22"/>
                <w:szCs w:val="22"/>
              </w:rPr>
              <w:t>2.2</w:t>
            </w:r>
          </w:p>
        </w:tc>
        <w:tc>
          <w:tcPr>
            <w:tcW w:w="666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pPr>
              <w:widowControl/>
              <w:rPr>
                <w:color w:val="000000" w:themeColor="text1"/>
                <w:sz w:val="22"/>
                <w:szCs w:val="22"/>
              </w:rPr>
            </w:pPr>
            <w:r w:rsidRPr="00F65AFC">
              <w:rPr>
                <w:color w:val="000000" w:themeColor="text1"/>
                <w:sz w:val="22"/>
                <w:szCs w:val="22"/>
              </w:rPr>
              <w:t xml:space="preserve">Experience in similar assignments </w:t>
            </w:r>
          </w:p>
        </w:tc>
        <w:tc>
          <w:tcPr>
            <w:tcW w:w="11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1F95" w:rsidRPr="00F65AFC" w:rsidRDefault="00B00962">
            <w:pPr>
              <w:widowControl/>
              <w:spacing w:line="252" w:lineRule="auto"/>
              <w:jc w:val="center"/>
              <w:rPr>
                <w:color w:val="000000" w:themeColor="text1"/>
                <w:sz w:val="22"/>
                <w:szCs w:val="22"/>
              </w:rPr>
            </w:pPr>
            <w:r w:rsidRPr="00F65AFC">
              <w:rPr>
                <w:color w:val="000000" w:themeColor="text1"/>
                <w:sz w:val="22"/>
                <w:szCs w:val="22"/>
              </w:rPr>
              <w:t>20</w:t>
            </w:r>
          </w:p>
        </w:tc>
      </w:tr>
      <w:tr w:rsidR="00FC1F95" w:rsidRPr="00F65AFC" w:rsidTr="00B00962">
        <w:trPr>
          <w:trHeight w:val="227"/>
        </w:trPr>
        <w:tc>
          <w:tcPr>
            <w:tcW w:w="851" w:type="dxa"/>
            <w:tcBorders>
              <w:top w:val="nil"/>
              <w:left w:val="single" w:sz="8" w:space="0" w:color="000000"/>
              <w:bottom w:val="single" w:sz="8" w:space="0" w:color="000000"/>
              <w:right w:val="nil"/>
            </w:tcBorders>
            <w:shd w:val="clear" w:color="auto" w:fill="FDE9D9"/>
            <w:tcMar>
              <w:top w:w="100" w:type="dxa"/>
              <w:left w:w="100" w:type="dxa"/>
              <w:bottom w:w="100" w:type="dxa"/>
              <w:right w:w="100" w:type="dxa"/>
            </w:tcMar>
          </w:tcPr>
          <w:p w:rsidR="00FC1F95" w:rsidRPr="00F65AFC" w:rsidRDefault="00FC1F95">
            <w:pPr>
              <w:widowControl/>
              <w:rPr>
                <w:color w:val="000000" w:themeColor="text1"/>
              </w:rPr>
            </w:pPr>
          </w:p>
        </w:tc>
        <w:tc>
          <w:tcPr>
            <w:tcW w:w="6662" w:type="dxa"/>
            <w:tcBorders>
              <w:top w:val="nil"/>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FC1F95" w:rsidRPr="00F65AFC" w:rsidRDefault="00B00962">
            <w:pPr>
              <w:widowControl/>
              <w:spacing w:line="252" w:lineRule="auto"/>
              <w:rPr>
                <w:b/>
                <w:color w:val="000000" w:themeColor="text1"/>
              </w:rPr>
            </w:pPr>
            <w:r w:rsidRPr="00F65AFC">
              <w:rPr>
                <w:b/>
                <w:color w:val="000000" w:themeColor="text1"/>
              </w:rPr>
              <w:t>Total Score</w:t>
            </w:r>
          </w:p>
        </w:tc>
        <w:tc>
          <w:tcPr>
            <w:tcW w:w="1127" w:type="dxa"/>
            <w:tcBorders>
              <w:top w:val="nil"/>
              <w:left w:val="nil"/>
              <w:bottom w:val="single" w:sz="8" w:space="0" w:color="000000"/>
              <w:right w:val="single" w:sz="8" w:space="0" w:color="000000"/>
            </w:tcBorders>
            <w:shd w:val="clear" w:color="auto" w:fill="FDE9D9"/>
            <w:tcMar>
              <w:top w:w="100" w:type="dxa"/>
              <w:left w:w="100" w:type="dxa"/>
              <w:bottom w:w="100" w:type="dxa"/>
              <w:right w:w="100" w:type="dxa"/>
            </w:tcMar>
          </w:tcPr>
          <w:p w:rsidR="00FC1F95" w:rsidRPr="00F65AFC" w:rsidRDefault="00B00962">
            <w:pPr>
              <w:widowControl/>
              <w:spacing w:line="252" w:lineRule="auto"/>
              <w:jc w:val="center"/>
              <w:rPr>
                <w:b/>
                <w:color w:val="000000" w:themeColor="text1"/>
              </w:rPr>
            </w:pPr>
            <w:r w:rsidRPr="00F65AFC">
              <w:rPr>
                <w:b/>
                <w:color w:val="000000" w:themeColor="text1"/>
              </w:rPr>
              <w:t>100</w:t>
            </w:r>
          </w:p>
        </w:tc>
      </w:tr>
    </w:tbl>
    <w:p w:rsidR="00B00962" w:rsidRPr="00F65AFC" w:rsidRDefault="00B00962">
      <w:pPr>
        <w:rPr>
          <w:color w:val="000000" w:themeColor="text1"/>
        </w:rPr>
      </w:pPr>
    </w:p>
    <w:p w:rsidR="00F65AFC" w:rsidRDefault="00F65AFC">
      <w:r>
        <w:br w:type="page"/>
      </w:r>
    </w:p>
    <w:tbl>
      <w:tblPr>
        <w:tblStyle w:val="a3"/>
        <w:tblW w:w="9360" w:type="dxa"/>
        <w:tblLayout w:type="fixed"/>
        <w:tblLook w:val="0000" w:firstRow="0" w:lastRow="0" w:firstColumn="0" w:lastColumn="0" w:noHBand="0" w:noVBand="0"/>
      </w:tblPr>
      <w:tblGrid>
        <w:gridCol w:w="9360"/>
      </w:tblGrid>
      <w:tr w:rsidR="00FC1F95" w:rsidRPr="00F65AFC">
        <w:tc>
          <w:tcPr>
            <w:tcW w:w="9360" w:type="dxa"/>
            <w:tcBorders>
              <w:top w:val="nil"/>
              <w:left w:val="nil"/>
              <w:bottom w:val="nil"/>
              <w:right w:val="nil"/>
            </w:tcBorders>
            <w:shd w:val="clear" w:color="auto" w:fill="D9D9D9"/>
          </w:tcPr>
          <w:p w:rsidR="00FC1F95" w:rsidRPr="00F65AFC" w:rsidRDefault="00B00962" w:rsidP="00B00962">
            <w:pPr>
              <w:pBdr>
                <w:top w:val="nil"/>
                <w:left w:val="nil"/>
                <w:bottom w:val="nil"/>
                <w:right w:val="nil"/>
                <w:between w:val="nil"/>
              </w:pBdr>
              <w:spacing w:after="120"/>
              <w:jc w:val="center"/>
              <w:rPr>
                <w:b/>
                <w:color w:val="000000" w:themeColor="text1"/>
                <w:sz w:val="36"/>
                <w:szCs w:val="36"/>
              </w:rPr>
            </w:pPr>
            <w:r w:rsidRPr="00F65AFC">
              <w:rPr>
                <w:b/>
                <w:color w:val="000000" w:themeColor="text1"/>
                <w:sz w:val="36"/>
                <w:szCs w:val="36"/>
              </w:rPr>
              <w:lastRenderedPageBreak/>
              <w:t>4.</w:t>
            </w:r>
            <w:r w:rsidRPr="00F65AFC">
              <w:rPr>
                <w:b/>
                <w:color w:val="000000" w:themeColor="text1"/>
                <w:sz w:val="36"/>
                <w:szCs w:val="36"/>
              </w:rPr>
              <w:tab/>
              <w:t>Proposal Forms</w:t>
            </w:r>
          </w:p>
        </w:tc>
      </w:tr>
    </w:tbl>
    <w:p w:rsidR="00FC1F95" w:rsidRPr="00F65AFC" w:rsidRDefault="00FC1F95">
      <w:pPr>
        <w:jc w:val="center"/>
        <w:rPr>
          <w:b/>
          <w:color w:val="000000" w:themeColor="text1"/>
        </w:rPr>
      </w:pPr>
    </w:p>
    <w:p w:rsidR="00FC1F95" w:rsidRPr="00F65AFC" w:rsidRDefault="00FC1F95">
      <w:pPr>
        <w:rPr>
          <w:b/>
          <w:color w:val="000000" w:themeColor="text1"/>
        </w:rPr>
      </w:pPr>
    </w:p>
    <w:p w:rsidR="00FC1F95" w:rsidRPr="00F65AFC" w:rsidRDefault="00B00962">
      <w:pPr>
        <w:spacing w:line="276" w:lineRule="auto"/>
        <w:jc w:val="center"/>
        <w:rPr>
          <w:b/>
          <w:color w:val="000000" w:themeColor="text1"/>
        </w:rPr>
      </w:pPr>
      <w:r w:rsidRPr="00F65AFC">
        <w:rPr>
          <w:b/>
          <w:color w:val="000000" w:themeColor="text1"/>
        </w:rPr>
        <w:t>APPLICATION/COVER LETTER</w:t>
      </w:r>
    </w:p>
    <w:p w:rsidR="00FC1F95" w:rsidRPr="00F65AFC" w:rsidRDefault="00B00962">
      <w:pPr>
        <w:spacing w:line="276" w:lineRule="auto"/>
        <w:rPr>
          <w:color w:val="000000" w:themeColor="text1"/>
        </w:rPr>
      </w:pPr>
      <w:r w:rsidRPr="00F65AFC">
        <w:rPr>
          <w:color w:val="000000" w:themeColor="text1"/>
        </w:rPr>
        <w:tab/>
      </w:r>
    </w:p>
    <w:p w:rsidR="00FC1F95" w:rsidRPr="00F65AFC" w:rsidRDefault="00B00962">
      <w:pPr>
        <w:ind w:right="-20"/>
        <w:jc w:val="both"/>
        <w:rPr>
          <w:color w:val="000000" w:themeColor="text1"/>
        </w:rPr>
      </w:pPr>
      <w:r w:rsidRPr="00F65AFC">
        <w:rPr>
          <w:color w:val="000000" w:themeColor="text1"/>
        </w:rPr>
        <w:t>[</w:t>
      </w:r>
      <w:r w:rsidRPr="00F65AFC">
        <w:rPr>
          <w:b/>
          <w:i/>
          <w:color w:val="000000" w:themeColor="text1"/>
        </w:rPr>
        <w:t>Location, Date</w:t>
      </w:r>
      <w:r w:rsidRPr="00F65AFC">
        <w:rPr>
          <w:color w:val="000000" w:themeColor="text1"/>
        </w:rPr>
        <w:t>]</w:t>
      </w:r>
    </w:p>
    <w:p w:rsidR="00FC1F95" w:rsidRPr="00F65AFC" w:rsidRDefault="00FC1F95">
      <w:pPr>
        <w:jc w:val="both"/>
        <w:rPr>
          <w:color w:val="000000" w:themeColor="text1"/>
        </w:rPr>
      </w:pPr>
    </w:p>
    <w:p w:rsidR="00FC1F95" w:rsidRPr="00F65AFC" w:rsidRDefault="00B00962">
      <w:pPr>
        <w:rPr>
          <w:color w:val="000000" w:themeColor="text1"/>
        </w:rPr>
      </w:pPr>
      <w:r w:rsidRPr="00F65AFC">
        <w:rPr>
          <w:color w:val="000000" w:themeColor="text1"/>
        </w:rPr>
        <w:t xml:space="preserve">Millennium Foundation of Kosovo                                                                                                                      Att.: The Procurement Manager                                                                                                                      Address: </w:t>
      </w:r>
      <w:r w:rsidR="00232ABA">
        <w:rPr>
          <w:noProof/>
          <w:color w:val="000000" w:themeColor="text1"/>
        </w:rPr>
        <w:t>S</w:t>
      </w:r>
      <w:r w:rsidRPr="00232ABA">
        <w:rPr>
          <w:noProof/>
          <w:color w:val="000000" w:themeColor="text1"/>
        </w:rPr>
        <w:t>tr</w:t>
      </w:r>
      <w:r w:rsidRPr="00F65AFC">
        <w:rPr>
          <w:color w:val="000000" w:themeColor="text1"/>
        </w:rPr>
        <w:t>. “</w:t>
      </w:r>
      <w:proofErr w:type="spellStart"/>
      <w:r w:rsidRPr="00F65AFC">
        <w:rPr>
          <w:color w:val="000000" w:themeColor="text1"/>
        </w:rPr>
        <w:t>Migjeni</w:t>
      </w:r>
      <w:proofErr w:type="spellEnd"/>
      <w:r w:rsidRPr="00F65AFC">
        <w:rPr>
          <w:color w:val="000000" w:themeColor="text1"/>
        </w:rPr>
        <w:t xml:space="preserve">” no. 21 (ex-Bank of Ljubljana Building, floor IX),                                                                                 Postal Code: 10000 </w:t>
      </w:r>
      <w:proofErr w:type="spellStart"/>
      <w:r w:rsidRPr="00F65AFC">
        <w:rPr>
          <w:color w:val="000000" w:themeColor="text1"/>
        </w:rPr>
        <w:t>Prishtina</w:t>
      </w:r>
      <w:proofErr w:type="spellEnd"/>
      <w:r w:rsidRPr="00F65AFC">
        <w:rPr>
          <w:color w:val="000000" w:themeColor="text1"/>
        </w:rPr>
        <w:t xml:space="preserve">, </w:t>
      </w:r>
      <w:proofErr w:type="spellStart"/>
      <w:r w:rsidRPr="00F65AFC">
        <w:rPr>
          <w:color w:val="000000" w:themeColor="text1"/>
        </w:rPr>
        <w:t>Kosova</w:t>
      </w:r>
      <w:proofErr w:type="spellEnd"/>
      <w:r w:rsidRPr="00F65AFC">
        <w:rPr>
          <w:color w:val="000000" w:themeColor="text1"/>
        </w:rPr>
        <w:t xml:space="preserve">                                                                                                                  Email: procurement@millenniumkosovo.org</w:t>
      </w:r>
      <w:r w:rsidRPr="00F65AFC">
        <w:rPr>
          <w:color w:val="000000" w:themeColor="text1"/>
        </w:rPr>
        <w:br/>
        <w:t>Phone Number: 00 383 38 752 110 </w:t>
      </w:r>
    </w:p>
    <w:p w:rsidR="00FC1F95" w:rsidRPr="00F65AFC" w:rsidRDefault="00FC1F95">
      <w:pPr>
        <w:ind w:right="-76"/>
        <w:jc w:val="both"/>
        <w:rPr>
          <w:color w:val="000000" w:themeColor="text1"/>
        </w:rPr>
      </w:pPr>
    </w:p>
    <w:p w:rsidR="00FC1F95" w:rsidRPr="00F65AFC" w:rsidRDefault="00B00962">
      <w:pPr>
        <w:ind w:right="-76"/>
        <w:jc w:val="both"/>
        <w:rPr>
          <w:color w:val="000000" w:themeColor="text1"/>
        </w:rPr>
      </w:pPr>
      <w:r w:rsidRPr="00F65AFC">
        <w:rPr>
          <w:color w:val="000000" w:themeColor="text1"/>
        </w:rPr>
        <w:t>Dear Sir,</w:t>
      </w:r>
    </w:p>
    <w:p w:rsidR="00FC1F95" w:rsidRPr="00F65AFC" w:rsidRDefault="00FC1F95">
      <w:pPr>
        <w:jc w:val="both"/>
        <w:rPr>
          <w:color w:val="000000" w:themeColor="text1"/>
        </w:rPr>
      </w:pPr>
    </w:p>
    <w:p w:rsidR="00FC1F95" w:rsidRPr="00F65AFC" w:rsidRDefault="00B00962">
      <w:pPr>
        <w:ind w:right="175"/>
        <w:jc w:val="both"/>
        <w:rPr>
          <w:b/>
          <w:color w:val="000000" w:themeColor="text1"/>
        </w:rPr>
      </w:pPr>
      <w:r w:rsidRPr="00F65AFC">
        <w:rPr>
          <w:b/>
          <w:color w:val="000000" w:themeColor="text1"/>
        </w:rPr>
        <w:t>Re: Procurement of Consultant Services for Selection of Technical Evaluation Panel Members</w:t>
      </w:r>
    </w:p>
    <w:p w:rsidR="00FC1F95" w:rsidRPr="00F65AFC" w:rsidRDefault="00B00962">
      <w:pPr>
        <w:ind w:right="175"/>
        <w:jc w:val="both"/>
        <w:rPr>
          <w:color w:val="000000" w:themeColor="text1"/>
        </w:rPr>
      </w:pPr>
      <w:r w:rsidRPr="00F65AFC">
        <w:rPr>
          <w:b/>
          <w:color w:val="000000" w:themeColor="text1"/>
        </w:rPr>
        <w:t xml:space="preserve">REF No: </w:t>
      </w:r>
      <w:r w:rsidRPr="00F65AFC">
        <w:rPr>
          <w:color w:val="000000" w:themeColor="text1"/>
        </w:rPr>
        <w:t>RCQ-MFK- 2019/</w:t>
      </w:r>
      <w:r w:rsidR="00232ABA">
        <w:rPr>
          <w:color w:val="000000" w:themeColor="text1"/>
        </w:rPr>
        <w:t>002</w:t>
      </w:r>
    </w:p>
    <w:p w:rsidR="00FC1F95" w:rsidRPr="00F65AFC" w:rsidRDefault="00FC1F95">
      <w:pPr>
        <w:spacing w:line="276" w:lineRule="auto"/>
        <w:rPr>
          <w:color w:val="000000" w:themeColor="text1"/>
        </w:rPr>
      </w:pPr>
    </w:p>
    <w:p w:rsidR="00FC1F95" w:rsidRPr="00F65AFC" w:rsidRDefault="00B00962">
      <w:pPr>
        <w:spacing w:line="276" w:lineRule="auto"/>
        <w:rPr>
          <w:color w:val="000000" w:themeColor="text1"/>
        </w:rPr>
      </w:pPr>
      <w:r w:rsidRPr="00F65AFC">
        <w:rPr>
          <w:color w:val="000000" w:themeColor="text1"/>
        </w:rPr>
        <w:t>Dear Sir/Madam,</w:t>
      </w:r>
    </w:p>
    <w:p w:rsidR="00FC1F95" w:rsidRPr="00F65AFC" w:rsidRDefault="00FC1F95">
      <w:pPr>
        <w:spacing w:line="276" w:lineRule="auto"/>
        <w:rPr>
          <w:color w:val="000000" w:themeColor="text1"/>
        </w:rPr>
      </w:pPr>
    </w:p>
    <w:p w:rsidR="00FC1F95" w:rsidRPr="00F65AFC" w:rsidRDefault="00B00962">
      <w:pPr>
        <w:spacing w:line="276" w:lineRule="auto"/>
        <w:jc w:val="both"/>
        <w:rPr>
          <w:color w:val="000000" w:themeColor="text1"/>
        </w:rPr>
      </w:pPr>
      <w:r w:rsidRPr="00F65AFC">
        <w:rPr>
          <w:color w:val="000000" w:themeColor="text1"/>
        </w:rPr>
        <w:t xml:space="preserve">I, the undersigned, offer to provide the consulting services for the </w:t>
      </w:r>
      <w:r w:rsidRPr="00232ABA">
        <w:rPr>
          <w:noProof/>
          <w:color w:val="000000" w:themeColor="text1"/>
        </w:rPr>
        <w:t>above</w:t>
      </w:r>
      <w:r w:rsidR="00232ABA">
        <w:rPr>
          <w:noProof/>
          <w:color w:val="000000" w:themeColor="text1"/>
        </w:rPr>
        <w:t>-</w:t>
      </w:r>
      <w:r w:rsidRPr="00232ABA">
        <w:rPr>
          <w:noProof/>
          <w:color w:val="000000" w:themeColor="text1"/>
        </w:rPr>
        <w:t>mentioned</w:t>
      </w:r>
      <w:r w:rsidRPr="00F65AFC">
        <w:rPr>
          <w:color w:val="000000" w:themeColor="text1"/>
        </w:rPr>
        <w:t xml:space="preserve"> assignment in accordance with Letter of Invitation dated [</w:t>
      </w:r>
      <w:r w:rsidRPr="00F65AFC">
        <w:rPr>
          <w:b/>
          <w:i/>
          <w:color w:val="000000" w:themeColor="text1"/>
        </w:rPr>
        <w:t>Date</w:t>
      </w:r>
      <w:r w:rsidRPr="00F65AFC">
        <w:rPr>
          <w:color w:val="000000" w:themeColor="text1"/>
        </w:rPr>
        <w:t>].</w:t>
      </w:r>
    </w:p>
    <w:p w:rsidR="00FC1F95" w:rsidRPr="00F65AFC" w:rsidRDefault="00FC1F95">
      <w:pPr>
        <w:spacing w:line="276" w:lineRule="auto"/>
        <w:jc w:val="both"/>
        <w:rPr>
          <w:color w:val="000000" w:themeColor="text1"/>
        </w:rPr>
      </w:pPr>
    </w:p>
    <w:p w:rsidR="00FC1F95" w:rsidRPr="00F65AFC" w:rsidRDefault="00B00962">
      <w:pPr>
        <w:spacing w:line="276" w:lineRule="auto"/>
        <w:jc w:val="both"/>
        <w:rPr>
          <w:color w:val="000000" w:themeColor="text1"/>
        </w:rPr>
      </w:pPr>
      <w:r w:rsidRPr="00F65AFC">
        <w:rPr>
          <w:color w:val="000000" w:themeColor="text1"/>
        </w:rPr>
        <w:t>I hereby submit my Qualifications including my latest updated Curriculum Vitae which contains among others my previous relevant assignments and references with complete contact details.</w:t>
      </w:r>
    </w:p>
    <w:p w:rsidR="00FC1F95" w:rsidRPr="00F65AFC" w:rsidRDefault="00FC1F95">
      <w:pPr>
        <w:spacing w:line="276" w:lineRule="auto"/>
        <w:jc w:val="both"/>
        <w:rPr>
          <w:color w:val="000000" w:themeColor="text1"/>
        </w:rPr>
      </w:pPr>
    </w:p>
    <w:p w:rsidR="00FC1F95" w:rsidRPr="00F65AFC" w:rsidRDefault="00B00962">
      <w:pPr>
        <w:spacing w:after="120" w:line="276" w:lineRule="auto"/>
        <w:jc w:val="both"/>
        <w:rPr>
          <w:color w:val="000000" w:themeColor="text1"/>
        </w:rPr>
      </w:pPr>
      <w:r w:rsidRPr="00F65AFC">
        <w:rPr>
          <w:color w:val="000000" w:themeColor="text1"/>
        </w:rPr>
        <w:t>I hereby declare that all the information and statements made in this document are true and correct.  I accept that any misinterpretation contained herein can lead to my disqualification.</w:t>
      </w:r>
    </w:p>
    <w:p w:rsidR="00FC1F95" w:rsidRPr="00F65AFC" w:rsidRDefault="00B00962">
      <w:pPr>
        <w:pBdr>
          <w:top w:val="nil"/>
          <w:left w:val="nil"/>
          <w:bottom w:val="nil"/>
          <w:right w:val="nil"/>
          <w:between w:val="nil"/>
        </w:pBdr>
        <w:spacing w:before="120"/>
        <w:jc w:val="both"/>
        <w:rPr>
          <w:color w:val="000000" w:themeColor="text1"/>
        </w:rPr>
      </w:pPr>
      <w:r w:rsidRPr="00F65AFC">
        <w:rPr>
          <w:color w:val="000000" w:themeColor="text1"/>
        </w:rPr>
        <w:t xml:space="preserve">I hereby certify that I </w:t>
      </w:r>
      <w:r w:rsidRPr="00232ABA">
        <w:rPr>
          <w:noProof/>
          <w:color w:val="000000" w:themeColor="text1"/>
        </w:rPr>
        <w:t>are not</w:t>
      </w:r>
      <w:r w:rsidRPr="00F65AFC">
        <w:rPr>
          <w:color w:val="000000" w:themeColor="text1"/>
        </w:rPr>
        <w:t xml:space="preserve"> engaged in, facilitating, or allowing any of the prohibited activities described in Part 15 of the MCC Program Procurement Guidelines and that I will not engage in, facilitate, or allow any such prohibited activities for the duration of the Contract. Further, I hereby provide my assurance that the prohibited activities described in Part 15 of the MCC Program Procurement Guidelines will not be tolerated by myself. Finally, I acknowledge that engaging in such activities is cause for suspension or termination of employment or of the Contract. I further certify that I am eligible to be awarded an MCC-funded contract as per Part 10 of the MCC Program Procurement Guidelines. </w:t>
      </w:r>
    </w:p>
    <w:p w:rsidR="00FC1F95" w:rsidRPr="00F65AFC" w:rsidRDefault="00FC1F95">
      <w:pPr>
        <w:pBdr>
          <w:top w:val="nil"/>
          <w:left w:val="nil"/>
          <w:bottom w:val="nil"/>
          <w:right w:val="nil"/>
          <w:between w:val="nil"/>
        </w:pBdr>
        <w:spacing w:after="60"/>
        <w:jc w:val="both"/>
        <w:rPr>
          <w:color w:val="000000" w:themeColor="text1"/>
        </w:rPr>
      </w:pPr>
    </w:p>
    <w:p w:rsidR="00FC1F95" w:rsidRPr="00F65AFC" w:rsidRDefault="00B00962">
      <w:pPr>
        <w:ind w:right="53"/>
        <w:jc w:val="both"/>
        <w:rPr>
          <w:color w:val="000000" w:themeColor="text1"/>
        </w:rPr>
      </w:pPr>
      <w:r w:rsidRPr="00F65AFC">
        <w:rPr>
          <w:color w:val="000000" w:themeColor="text1"/>
        </w:rPr>
        <w:t xml:space="preserve">If negotiations are held during the initial period of validity of the Application, I </w:t>
      </w:r>
      <w:r w:rsidRPr="00F65AFC">
        <w:rPr>
          <w:color w:val="000000" w:themeColor="text1"/>
        </w:rPr>
        <w:lastRenderedPageBreak/>
        <w:t>undertake to negotiate on the basis of my availability for the assignment.</w:t>
      </w:r>
    </w:p>
    <w:p w:rsidR="00FC1F95" w:rsidRPr="00F65AFC" w:rsidRDefault="00FC1F95">
      <w:pPr>
        <w:spacing w:line="276" w:lineRule="auto"/>
        <w:jc w:val="both"/>
        <w:rPr>
          <w:color w:val="000000" w:themeColor="text1"/>
        </w:rPr>
      </w:pPr>
    </w:p>
    <w:p w:rsidR="00FC1F95" w:rsidRPr="00F65AFC" w:rsidRDefault="00B00962">
      <w:pPr>
        <w:spacing w:line="276" w:lineRule="auto"/>
        <w:jc w:val="both"/>
        <w:rPr>
          <w:color w:val="000000" w:themeColor="text1"/>
        </w:rPr>
      </w:pPr>
      <w:r w:rsidRPr="00F65AFC">
        <w:rPr>
          <w:color w:val="000000" w:themeColor="text1"/>
        </w:rPr>
        <w:t xml:space="preserve">My submission is subject to modifications arising from Contract negotiations.  </w:t>
      </w:r>
    </w:p>
    <w:p w:rsidR="00FC1F95" w:rsidRPr="00F65AFC" w:rsidRDefault="00FC1F95">
      <w:pPr>
        <w:spacing w:line="276" w:lineRule="auto"/>
        <w:jc w:val="both"/>
        <w:rPr>
          <w:color w:val="000000" w:themeColor="text1"/>
        </w:rPr>
      </w:pPr>
    </w:p>
    <w:p w:rsidR="00FC1F95" w:rsidRPr="00F65AFC" w:rsidRDefault="00B00962">
      <w:pPr>
        <w:spacing w:line="276" w:lineRule="auto"/>
        <w:jc w:val="both"/>
        <w:rPr>
          <w:color w:val="000000" w:themeColor="text1"/>
        </w:rPr>
      </w:pPr>
      <w:r w:rsidRPr="00F65AFC">
        <w:rPr>
          <w:color w:val="000000" w:themeColor="text1"/>
        </w:rPr>
        <w:t>I undertake, if my proposal is accepted, to initiate the consulting services on the date indicated in the Letter of Invitation.</w:t>
      </w:r>
    </w:p>
    <w:p w:rsidR="00FC1F95" w:rsidRPr="00F65AFC" w:rsidRDefault="00FC1F95">
      <w:pPr>
        <w:spacing w:line="276" w:lineRule="auto"/>
        <w:jc w:val="both"/>
        <w:rPr>
          <w:color w:val="000000" w:themeColor="text1"/>
        </w:rPr>
      </w:pPr>
    </w:p>
    <w:p w:rsidR="00FC1F95" w:rsidRPr="00F65AFC" w:rsidRDefault="00B00962">
      <w:pPr>
        <w:spacing w:line="276" w:lineRule="auto"/>
        <w:jc w:val="both"/>
        <w:rPr>
          <w:color w:val="000000" w:themeColor="text1"/>
        </w:rPr>
      </w:pPr>
      <w:r w:rsidRPr="00F65AFC">
        <w:rPr>
          <w:color w:val="000000" w:themeColor="text1"/>
        </w:rPr>
        <w:t>I understand that you are not bound to accept any submissions that you may receive.</w:t>
      </w:r>
    </w:p>
    <w:p w:rsidR="00FC1F95" w:rsidRPr="00F65AFC" w:rsidRDefault="00FC1F95">
      <w:pPr>
        <w:spacing w:line="276" w:lineRule="auto"/>
        <w:rPr>
          <w:color w:val="000000" w:themeColor="text1"/>
        </w:rPr>
      </w:pPr>
    </w:p>
    <w:p w:rsidR="00FC1F95" w:rsidRPr="00F65AFC" w:rsidRDefault="00B00962">
      <w:pPr>
        <w:spacing w:line="276" w:lineRule="auto"/>
        <w:rPr>
          <w:color w:val="000000" w:themeColor="text1"/>
        </w:rPr>
      </w:pPr>
      <w:r w:rsidRPr="00F65AFC">
        <w:rPr>
          <w:color w:val="000000" w:themeColor="text1"/>
        </w:rPr>
        <w:t>Yours Sincerely,</w:t>
      </w:r>
    </w:p>
    <w:p w:rsidR="00FC1F95" w:rsidRPr="00F65AFC" w:rsidRDefault="00FC1F95">
      <w:pPr>
        <w:jc w:val="both"/>
        <w:rPr>
          <w:color w:val="000000" w:themeColor="text1"/>
        </w:rPr>
      </w:pPr>
    </w:p>
    <w:p w:rsidR="00FC1F95" w:rsidRPr="00F65AFC" w:rsidRDefault="00B00962">
      <w:pPr>
        <w:ind w:right="-20"/>
        <w:jc w:val="both"/>
        <w:rPr>
          <w:color w:val="000000" w:themeColor="text1"/>
        </w:rPr>
      </w:pPr>
      <w:r w:rsidRPr="00F65AFC">
        <w:rPr>
          <w:color w:val="000000" w:themeColor="text1"/>
        </w:rPr>
        <w:t>[Authorized Signatory]</w:t>
      </w:r>
    </w:p>
    <w:p w:rsidR="00FC1F95" w:rsidRPr="00F65AFC" w:rsidRDefault="00FC1F95">
      <w:pPr>
        <w:ind w:right="-20"/>
        <w:jc w:val="both"/>
        <w:rPr>
          <w:color w:val="000000" w:themeColor="text1"/>
        </w:rPr>
      </w:pPr>
    </w:p>
    <w:p w:rsidR="00FC1F95" w:rsidRPr="00F65AFC" w:rsidRDefault="00B00962">
      <w:pPr>
        <w:ind w:right="-20"/>
        <w:jc w:val="both"/>
        <w:rPr>
          <w:b/>
          <w:smallCaps/>
          <w:color w:val="000000" w:themeColor="text1"/>
        </w:rPr>
      </w:pPr>
      <w:r w:rsidRPr="00F65AFC">
        <w:rPr>
          <w:color w:val="000000" w:themeColor="text1"/>
        </w:rPr>
        <w:t>[Name and Title of Authorized Signatory]</w:t>
      </w:r>
    </w:p>
    <w:p w:rsidR="00FC1F95" w:rsidRPr="00F65AFC" w:rsidRDefault="00FC1F95">
      <w:pPr>
        <w:spacing w:line="276" w:lineRule="auto"/>
        <w:jc w:val="center"/>
        <w:rPr>
          <w:b/>
          <w:smallCaps/>
          <w:color w:val="000000" w:themeColor="text1"/>
        </w:rPr>
      </w:pPr>
    </w:p>
    <w:p w:rsidR="00FC1F95" w:rsidRPr="00F65AFC" w:rsidRDefault="00FC1F95">
      <w:pPr>
        <w:spacing w:line="276" w:lineRule="auto"/>
        <w:jc w:val="center"/>
        <w:rPr>
          <w:b/>
          <w:smallCaps/>
          <w:color w:val="000000" w:themeColor="text1"/>
        </w:rPr>
      </w:pPr>
    </w:p>
    <w:p w:rsidR="00FC1F95" w:rsidRPr="00F65AFC" w:rsidRDefault="00FC1F95">
      <w:pPr>
        <w:spacing w:line="276" w:lineRule="auto"/>
        <w:jc w:val="center"/>
        <w:rPr>
          <w:b/>
          <w:smallCaps/>
          <w:color w:val="000000" w:themeColor="text1"/>
        </w:rPr>
      </w:pPr>
    </w:p>
    <w:p w:rsidR="00FC1F95" w:rsidRPr="00F65AFC" w:rsidRDefault="00B00962">
      <w:pPr>
        <w:widowControl/>
        <w:rPr>
          <w:b/>
          <w:smallCaps/>
          <w:color w:val="000000" w:themeColor="text1"/>
        </w:rPr>
      </w:pPr>
      <w:r w:rsidRPr="00F65AFC">
        <w:rPr>
          <w:color w:val="000000" w:themeColor="text1"/>
        </w:rPr>
        <w:br w:type="page"/>
      </w:r>
    </w:p>
    <w:p w:rsidR="00FC1F95" w:rsidRPr="00F65AFC" w:rsidRDefault="00B00962">
      <w:pPr>
        <w:spacing w:line="276" w:lineRule="auto"/>
        <w:jc w:val="center"/>
        <w:rPr>
          <w:b/>
          <w:color w:val="000000" w:themeColor="text1"/>
        </w:rPr>
      </w:pPr>
      <w:r w:rsidRPr="00F65AFC">
        <w:rPr>
          <w:b/>
          <w:smallCaps/>
          <w:color w:val="000000" w:themeColor="text1"/>
        </w:rPr>
        <w:lastRenderedPageBreak/>
        <w:t>CURRICULUM VITAE (CV) FORM</w:t>
      </w:r>
      <w:r w:rsidRPr="00F65AFC">
        <w:rPr>
          <w:b/>
          <w:color w:val="000000" w:themeColor="text1"/>
        </w:rPr>
        <w:t xml:space="preserve"> </w:t>
      </w:r>
    </w:p>
    <w:p w:rsidR="00FC1F95" w:rsidRPr="00F65AFC" w:rsidRDefault="00FC1F95">
      <w:pPr>
        <w:spacing w:line="276" w:lineRule="auto"/>
        <w:jc w:val="center"/>
        <w:rPr>
          <w:b/>
          <w:color w:val="000000" w:themeColor="text1"/>
        </w:rPr>
      </w:pPr>
    </w:p>
    <w:p w:rsidR="00FC1F95" w:rsidRPr="00F65AFC" w:rsidRDefault="00FC1F95">
      <w:pPr>
        <w:spacing w:after="200" w:line="276" w:lineRule="auto"/>
        <w:jc w:val="center"/>
        <w:rPr>
          <w:b/>
          <w:color w:val="000000" w:themeColor="text1"/>
        </w:rPr>
      </w:pPr>
    </w:p>
    <w:tbl>
      <w:tblPr>
        <w:tblStyle w:val="a4"/>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FC1F95" w:rsidRPr="00F65AFC">
        <w:trPr>
          <w:trHeight w:val="560"/>
        </w:trPr>
        <w:tc>
          <w:tcPr>
            <w:tcW w:w="2842" w:type="dxa"/>
          </w:tcPr>
          <w:p w:rsidR="00FC1F95" w:rsidRPr="00F65AFC" w:rsidRDefault="00B00962">
            <w:pPr>
              <w:numPr>
                <w:ilvl w:val="0"/>
                <w:numId w:val="11"/>
              </w:numPr>
              <w:spacing w:line="276" w:lineRule="auto"/>
              <w:ind w:left="0"/>
              <w:rPr>
                <w:b/>
                <w:color w:val="000000" w:themeColor="text1"/>
              </w:rPr>
            </w:pPr>
            <w:r w:rsidRPr="00F65AFC">
              <w:rPr>
                <w:b/>
                <w:color w:val="000000" w:themeColor="text1"/>
              </w:rPr>
              <w:t xml:space="preserve">Name </w:t>
            </w:r>
          </w:p>
        </w:tc>
        <w:tc>
          <w:tcPr>
            <w:tcW w:w="6446" w:type="dxa"/>
            <w:gridSpan w:val="9"/>
          </w:tcPr>
          <w:p w:rsidR="00FC1F95" w:rsidRPr="00F65AFC" w:rsidRDefault="00B00962">
            <w:pPr>
              <w:rPr>
                <w:color w:val="000000" w:themeColor="text1"/>
              </w:rPr>
            </w:pPr>
            <w:r w:rsidRPr="00F65AFC">
              <w:rPr>
                <w:color w:val="000000" w:themeColor="text1"/>
              </w:rPr>
              <w:t xml:space="preserve">[Insert full name]  </w:t>
            </w:r>
          </w:p>
          <w:p w:rsidR="00FC1F95" w:rsidRPr="00F65AFC" w:rsidRDefault="00FC1F95">
            <w:pPr>
              <w:rPr>
                <w:color w:val="000000" w:themeColor="text1"/>
              </w:rPr>
            </w:pPr>
          </w:p>
        </w:tc>
      </w:tr>
      <w:tr w:rsidR="00FC1F95" w:rsidRPr="00F65AFC">
        <w:trPr>
          <w:trHeight w:val="460"/>
        </w:trPr>
        <w:tc>
          <w:tcPr>
            <w:tcW w:w="2842" w:type="dxa"/>
          </w:tcPr>
          <w:p w:rsidR="00FC1F95" w:rsidRPr="00F65AFC" w:rsidRDefault="00B00962">
            <w:pPr>
              <w:numPr>
                <w:ilvl w:val="0"/>
                <w:numId w:val="11"/>
              </w:numPr>
              <w:spacing w:line="276" w:lineRule="auto"/>
              <w:ind w:left="0"/>
              <w:rPr>
                <w:b/>
                <w:color w:val="000000" w:themeColor="text1"/>
              </w:rPr>
            </w:pPr>
            <w:r w:rsidRPr="00F65AFC">
              <w:rPr>
                <w:b/>
                <w:color w:val="000000" w:themeColor="text1"/>
              </w:rPr>
              <w:t>Date of Birth</w:t>
            </w:r>
          </w:p>
        </w:tc>
        <w:tc>
          <w:tcPr>
            <w:tcW w:w="3746" w:type="dxa"/>
            <w:gridSpan w:val="5"/>
          </w:tcPr>
          <w:p w:rsidR="00FC1F95" w:rsidRPr="00F65AFC" w:rsidRDefault="00B00962">
            <w:pPr>
              <w:rPr>
                <w:color w:val="000000" w:themeColor="text1"/>
              </w:rPr>
            </w:pPr>
            <w:r w:rsidRPr="00F65AFC">
              <w:rPr>
                <w:color w:val="000000" w:themeColor="text1"/>
              </w:rPr>
              <w:t>[Insert birth date]</w:t>
            </w:r>
          </w:p>
          <w:p w:rsidR="00FC1F95" w:rsidRPr="00F65AFC" w:rsidRDefault="00FC1F95">
            <w:pPr>
              <w:rPr>
                <w:color w:val="000000" w:themeColor="text1"/>
              </w:rPr>
            </w:pPr>
          </w:p>
        </w:tc>
        <w:tc>
          <w:tcPr>
            <w:tcW w:w="1530" w:type="dxa"/>
            <w:gridSpan w:val="2"/>
          </w:tcPr>
          <w:p w:rsidR="00FC1F95" w:rsidRPr="00F65AFC" w:rsidRDefault="00FC1F95">
            <w:pPr>
              <w:rPr>
                <w:color w:val="000000" w:themeColor="text1"/>
              </w:rPr>
            </w:pPr>
          </w:p>
        </w:tc>
        <w:tc>
          <w:tcPr>
            <w:tcW w:w="1170" w:type="dxa"/>
            <w:gridSpan w:val="2"/>
          </w:tcPr>
          <w:p w:rsidR="00FC1F95" w:rsidRPr="00F65AFC" w:rsidRDefault="00FC1F95">
            <w:pPr>
              <w:rPr>
                <w:color w:val="000000" w:themeColor="text1"/>
              </w:rPr>
            </w:pPr>
          </w:p>
        </w:tc>
      </w:tr>
      <w:tr w:rsidR="00FC1F95" w:rsidRPr="00F65AFC">
        <w:tc>
          <w:tcPr>
            <w:tcW w:w="2842" w:type="dxa"/>
          </w:tcPr>
          <w:p w:rsidR="00FC1F95" w:rsidRPr="00F65AFC" w:rsidRDefault="00B00962">
            <w:pPr>
              <w:numPr>
                <w:ilvl w:val="0"/>
                <w:numId w:val="11"/>
              </w:numPr>
              <w:spacing w:line="276" w:lineRule="auto"/>
              <w:ind w:left="0"/>
              <w:rPr>
                <w:b/>
                <w:color w:val="000000" w:themeColor="text1"/>
              </w:rPr>
            </w:pPr>
            <w:r w:rsidRPr="00F65AFC">
              <w:rPr>
                <w:b/>
                <w:color w:val="000000" w:themeColor="text1"/>
              </w:rPr>
              <w:t>Nationality</w:t>
            </w:r>
          </w:p>
        </w:tc>
        <w:tc>
          <w:tcPr>
            <w:tcW w:w="3746" w:type="dxa"/>
            <w:gridSpan w:val="5"/>
          </w:tcPr>
          <w:p w:rsidR="00FC1F95" w:rsidRPr="00F65AFC" w:rsidRDefault="00B00962">
            <w:pPr>
              <w:rPr>
                <w:color w:val="000000" w:themeColor="text1"/>
              </w:rPr>
            </w:pPr>
            <w:r w:rsidRPr="00F65AFC">
              <w:rPr>
                <w:color w:val="000000" w:themeColor="text1"/>
              </w:rPr>
              <w:t>[Insert nationality]</w:t>
            </w:r>
          </w:p>
          <w:p w:rsidR="00FC1F95" w:rsidRPr="00F65AFC" w:rsidRDefault="00FC1F95">
            <w:pPr>
              <w:rPr>
                <w:color w:val="000000" w:themeColor="text1"/>
              </w:rPr>
            </w:pPr>
          </w:p>
        </w:tc>
        <w:tc>
          <w:tcPr>
            <w:tcW w:w="1530" w:type="dxa"/>
            <w:gridSpan w:val="2"/>
          </w:tcPr>
          <w:p w:rsidR="00FC1F95" w:rsidRPr="00F65AFC" w:rsidRDefault="00FC1F95">
            <w:pPr>
              <w:rPr>
                <w:color w:val="000000" w:themeColor="text1"/>
              </w:rPr>
            </w:pPr>
          </w:p>
        </w:tc>
        <w:tc>
          <w:tcPr>
            <w:tcW w:w="1170" w:type="dxa"/>
            <w:gridSpan w:val="2"/>
          </w:tcPr>
          <w:p w:rsidR="00FC1F95" w:rsidRPr="00F65AFC" w:rsidRDefault="00FC1F95">
            <w:pPr>
              <w:rPr>
                <w:color w:val="000000" w:themeColor="text1"/>
              </w:rPr>
            </w:pPr>
          </w:p>
        </w:tc>
      </w:tr>
      <w:tr w:rsidR="00FC1F95" w:rsidRPr="00F65AFC">
        <w:tc>
          <w:tcPr>
            <w:tcW w:w="2842" w:type="dxa"/>
          </w:tcPr>
          <w:p w:rsidR="00FC1F95" w:rsidRPr="00F65AFC" w:rsidRDefault="00B00962">
            <w:pPr>
              <w:numPr>
                <w:ilvl w:val="0"/>
                <w:numId w:val="11"/>
              </w:numPr>
              <w:spacing w:line="276" w:lineRule="auto"/>
              <w:ind w:left="0"/>
              <w:rPr>
                <w:b/>
                <w:color w:val="000000" w:themeColor="text1"/>
              </w:rPr>
            </w:pPr>
            <w:r w:rsidRPr="00F65AFC">
              <w:rPr>
                <w:b/>
                <w:color w:val="000000" w:themeColor="text1"/>
              </w:rPr>
              <w:t>Education</w:t>
            </w:r>
          </w:p>
        </w:tc>
        <w:tc>
          <w:tcPr>
            <w:tcW w:w="6446" w:type="dxa"/>
            <w:gridSpan w:val="9"/>
          </w:tcPr>
          <w:p w:rsidR="00FC1F95" w:rsidRPr="00F65AFC" w:rsidRDefault="00B00962">
            <w:pPr>
              <w:rPr>
                <w:color w:val="000000" w:themeColor="text1"/>
              </w:rPr>
            </w:pPr>
            <w:r w:rsidRPr="00F65AFC">
              <w:rPr>
                <w:color w:val="000000" w:themeColor="text1"/>
              </w:rPr>
              <w:t>[Indicate college/university and other specialized education, giving names of institutions, degrees obtained, and dates of obtainment].</w:t>
            </w:r>
          </w:p>
          <w:p w:rsidR="00FC1F95" w:rsidRPr="00F65AFC" w:rsidRDefault="00FC1F95">
            <w:pPr>
              <w:rPr>
                <w:color w:val="000000" w:themeColor="text1"/>
              </w:rPr>
            </w:pPr>
          </w:p>
        </w:tc>
      </w:tr>
      <w:tr w:rsidR="00FC1F95" w:rsidRPr="00F65AFC">
        <w:trPr>
          <w:trHeight w:val="840"/>
        </w:trPr>
        <w:tc>
          <w:tcPr>
            <w:tcW w:w="2842" w:type="dxa"/>
          </w:tcPr>
          <w:p w:rsidR="00FC1F95" w:rsidRPr="00F65AFC" w:rsidRDefault="00B00962">
            <w:pPr>
              <w:numPr>
                <w:ilvl w:val="0"/>
                <w:numId w:val="11"/>
              </w:numPr>
              <w:spacing w:line="276" w:lineRule="auto"/>
              <w:ind w:left="0"/>
              <w:rPr>
                <w:b/>
                <w:color w:val="000000" w:themeColor="text1"/>
              </w:rPr>
            </w:pPr>
            <w:r w:rsidRPr="00F65AFC">
              <w:rPr>
                <w:b/>
                <w:color w:val="000000" w:themeColor="text1"/>
              </w:rPr>
              <w:t>Membership in Professional Associations</w:t>
            </w:r>
          </w:p>
        </w:tc>
        <w:tc>
          <w:tcPr>
            <w:tcW w:w="6446" w:type="dxa"/>
            <w:gridSpan w:val="9"/>
          </w:tcPr>
          <w:p w:rsidR="00FC1F95" w:rsidRPr="00F65AFC" w:rsidRDefault="00B00962">
            <w:pPr>
              <w:rPr>
                <w:color w:val="000000" w:themeColor="text1"/>
              </w:rPr>
            </w:pPr>
            <w:r w:rsidRPr="00F65AFC">
              <w:rPr>
                <w:color w:val="000000" w:themeColor="text1"/>
              </w:rPr>
              <w:t>[insert information]</w:t>
            </w:r>
          </w:p>
          <w:p w:rsidR="00FC1F95" w:rsidRPr="00F65AFC" w:rsidRDefault="00FC1F95">
            <w:pPr>
              <w:rPr>
                <w:color w:val="000000" w:themeColor="text1"/>
              </w:rPr>
            </w:pPr>
          </w:p>
        </w:tc>
      </w:tr>
      <w:tr w:rsidR="00FC1F95" w:rsidRPr="00F65AFC">
        <w:trPr>
          <w:trHeight w:val="540"/>
        </w:trPr>
        <w:tc>
          <w:tcPr>
            <w:tcW w:w="2842" w:type="dxa"/>
          </w:tcPr>
          <w:p w:rsidR="00FC1F95" w:rsidRPr="00F65AFC" w:rsidRDefault="00B00962">
            <w:pPr>
              <w:numPr>
                <w:ilvl w:val="0"/>
                <w:numId w:val="11"/>
              </w:numPr>
              <w:spacing w:line="276" w:lineRule="auto"/>
              <w:ind w:left="0"/>
              <w:rPr>
                <w:b/>
                <w:color w:val="000000" w:themeColor="text1"/>
              </w:rPr>
            </w:pPr>
            <w:r w:rsidRPr="00F65AFC">
              <w:rPr>
                <w:b/>
                <w:color w:val="000000" w:themeColor="text1"/>
              </w:rPr>
              <w:t>Other Training</w:t>
            </w:r>
          </w:p>
        </w:tc>
        <w:tc>
          <w:tcPr>
            <w:tcW w:w="6446" w:type="dxa"/>
            <w:gridSpan w:val="9"/>
          </w:tcPr>
          <w:p w:rsidR="00FC1F95" w:rsidRPr="00F65AFC" w:rsidRDefault="00B00962">
            <w:pPr>
              <w:rPr>
                <w:color w:val="000000" w:themeColor="text1"/>
              </w:rPr>
            </w:pPr>
            <w:r w:rsidRPr="00F65AFC">
              <w:rPr>
                <w:color w:val="000000" w:themeColor="text1"/>
              </w:rPr>
              <w:t>[Indicate appropriate postgraduate and other training]</w:t>
            </w:r>
          </w:p>
          <w:p w:rsidR="00FC1F95" w:rsidRPr="00F65AFC" w:rsidRDefault="00FC1F95">
            <w:pPr>
              <w:rPr>
                <w:color w:val="000000" w:themeColor="text1"/>
              </w:rPr>
            </w:pPr>
          </w:p>
        </w:tc>
      </w:tr>
      <w:tr w:rsidR="00FC1F95" w:rsidRPr="00F65AFC">
        <w:tc>
          <w:tcPr>
            <w:tcW w:w="2842" w:type="dxa"/>
          </w:tcPr>
          <w:p w:rsidR="00FC1F95" w:rsidRPr="00F65AFC" w:rsidRDefault="00B00962">
            <w:pPr>
              <w:spacing w:after="200" w:line="276" w:lineRule="auto"/>
              <w:rPr>
                <w:b/>
                <w:color w:val="000000" w:themeColor="text1"/>
              </w:rPr>
            </w:pPr>
            <w:r w:rsidRPr="00F65AFC">
              <w:rPr>
                <w:b/>
                <w:color w:val="000000" w:themeColor="text1"/>
              </w:rPr>
              <w:t>Countries of Work Experience</w:t>
            </w:r>
          </w:p>
        </w:tc>
        <w:tc>
          <w:tcPr>
            <w:tcW w:w="6446" w:type="dxa"/>
            <w:gridSpan w:val="9"/>
          </w:tcPr>
          <w:p w:rsidR="00FC1F95" w:rsidRPr="00F65AFC" w:rsidRDefault="00B00962">
            <w:pPr>
              <w:rPr>
                <w:color w:val="000000" w:themeColor="text1"/>
              </w:rPr>
            </w:pPr>
            <w:r w:rsidRPr="00F65AFC">
              <w:rPr>
                <w:color w:val="000000" w:themeColor="text1"/>
              </w:rPr>
              <w:t>[List countries where the consultant has worked in the last ten years]</w:t>
            </w:r>
          </w:p>
          <w:p w:rsidR="00FC1F95" w:rsidRPr="00F65AFC" w:rsidRDefault="00FC1F95">
            <w:pPr>
              <w:rPr>
                <w:color w:val="000000" w:themeColor="text1"/>
              </w:rPr>
            </w:pPr>
          </w:p>
        </w:tc>
      </w:tr>
      <w:tr w:rsidR="00FC1F95" w:rsidRPr="00F65AFC">
        <w:tc>
          <w:tcPr>
            <w:tcW w:w="2842" w:type="dxa"/>
          </w:tcPr>
          <w:p w:rsidR="00FC1F95" w:rsidRPr="00F65AFC" w:rsidRDefault="00B00962">
            <w:pPr>
              <w:spacing w:after="200" w:line="276" w:lineRule="auto"/>
              <w:rPr>
                <w:b/>
                <w:color w:val="000000" w:themeColor="text1"/>
              </w:rPr>
            </w:pPr>
            <w:r w:rsidRPr="00F65AFC">
              <w:rPr>
                <w:b/>
                <w:color w:val="000000" w:themeColor="text1"/>
              </w:rPr>
              <w:t>Languages</w:t>
            </w:r>
          </w:p>
        </w:tc>
        <w:tc>
          <w:tcPr>
            <w:tcW w:w="6446" w:type="dxa"/>
            <w:gridSpan w:val="9"/>
          </w:tcPr>
          <w:p w:rsidR="00FC1F95" w:rsidRPr="00F65AFC" w:rsidRDefault="00B00962">
            <w:pPr>
              <w:rPr>
                <w:color w:val="000000" w:themeColor="text1"/>
              </w:rPr>
            </w:pPr>
            <w:r w:rsidRPr="00F65AFC">
              <w:rPr>
                <w:color w:val="000000" w:themeColor="text1"/>
              </w:rPr>
              <w:t xml:space="preserve">[For each language indicate proficiency: excellent, good, fair, or poor in speaking, reading, and writing]  </w:t>
            </w:r>
          </w:p>
        </w:tc>
      </w:tr>
      <w:tr w:rsidR="00FC1F95" w:rsidRPr="00F65AFC">
        <w:trPr>
          <w:gridAfter w:val="1"/>
          <w:wAfter w:w="18" w:type="dxa"/>
        </w:trPr>
        <w:tc>
          <w:tcPr>
            <w:tcW w:w="2842" w:type="dxa"/>
          </w:tcPr>
          <w:p w:rsidR="00FC1F95" w:rsidRPr="00F65AFC" w:rsidRDefault="00FC1F95">
            <w:pPr>
              <w:ind w:left="360" w:hanging="360"/>
              <w:rPr>
                <w:color w:val="000000" w:themeColor="text1"/>
              </w:rPr>
            </w:pPr>
          </w:p>
        </w:tc>
        <w:tc>
          <w:tcPr>
            <w:tcW w:w="1611" w:type="dxa"/>
            <w:vAlign w:val="center"/>
          </w:tcPr>
          <w:p w:rsidR="00FC1F95" w:rsidRPr="00F65AFC" w:rsidRDefault="00B00962">
            <w:pPr>
              <w:rPr>
                <w:color w:val="000000" w:themeColor="text1"/>
              </w:rPr>
            </w:pPr>
            <w:r w:rsidRPr="00F65AFC">
              <w:rPr>
                <w:color w:val="000000" w:themeColor="text1"/>
              </w:rPr>
              <w:t>Language</w:t>
            </w:r>
          </w:p>
        </w:tc>
        <w:tc>
          <w:tcPr>
            <w:tcW w:w="1865" w:type="dxa"/>
            <w:gridSpan w:val="3"/>
            <w:vAlign w:val="center"/>
          </w:tcPr>
          <w:p w:rsidR="00FC1F95" w:rsidRPr="00F65AFC" w:rsidRDefault="00B00962">
            <w:pPr>
              <w:rPr>
                <w:color w:val="000000" w:themeColor="text1"/>
              </w:rPr>
            </w:pPr>
            <w:r w:rsidRPr="00F65AFC">
              <w:rPr>
                <w:color w:val="000000" w:themeColor="text1"/>
              </w:rPr>
              <w:t>Speaking</w:t>
            </w:r>
          </w:p>
        </w:tc>
        <w:tc>
          <w:tcPr>
            <w:tcW w:w="1332" w:type="dxa"/>
            <w:gridSpan w:val="2"/>
          </w:tcPr>
          <w:p w:rsidR="00FC1F95" w:rsidRPr="00F65AFC" w:rsidRDefault="00B00962">
            <w:pPr>
              <w:spacing w:before="120" w:after="120"/>
              <w:ind w:left="-108"/>
              <w:rPr>
                <w:color w:val="000000" w:themeColor="text1"/>
              </w:rPr>
            </w:pPr>
            <w:r w:rsidRPr="00F65AFC">
              <w:rPr>
                <w:color w:val="000000" w:themeColor="text1"/>
              </w:rPr>
              <w:t>Reading</w:t>
            </w:r>
          </w:p>
        </w:tc>
        <w:tc>
          <w:tcPr>
            <w:tcW w:w="1620" w:type="dxa"/>
            <w:gridSpan w:val="2"/>
          </w:tcPr>
          <w:p w:rsidR="00FC1F95" w:rsidRPr="00F65AFC" w:rsidRDefault="00B00962">
            <w:pPr>
              <w:tabs>
                <w:tab w:val="left" w:pos="270"/>
              </w:tabs>
              <w:spacing w:before="120" w:after="120"/>
              <w:rPr>
                <w:color w:val="000000" w:themeColor="text1"/>
              </w:rPr>
            </w:pPr>
            <w:r w:rsidRPr="00F65AFC">
              <w:rPr>
                <w:color w:val="000000" w:themeColor="text1"/>
              </w:rPr>
              <w:t xml:space="preserve">   Writing</w:t>
            </w:r>
          </w:p>
        </w:tc>
      </w:tr>
      <w:tr w:rsidR="00FC1F95" w:rsidRPr="00F65AFC">
        <w:tc>
          <w:tcPr>
            <w:tcW w:w="2842" w:type="dxa"/>
          </w:tcPr>
          <w:p w:rsidR="00FC1F95" w:rsidRPr="00F65AFC" w:rsidRDefault="00B00962">
            <w:pPr>
              <w:spacing w:after="200" w:line="276" w:lineRule="auto"/>
              <w:rPr>
                <w:b/>
                <w:color w:val="000000" w:themeColor="text1"/>
              </w:rPr>
            </w:pPr>
            <w:r w:rsidRPr="00F65AFC">
              <w:rPr>
                <w:b/>
                <w:color w:val="000000" w:themeColor="text1"/>
              </w:rPr>
              <w:t>Employment Record</w:t>
            </w:r>
          </w:p>
        </w:tc>
        <w:tc>
          <w:tcPr>
            <w:tcW w:w="6446" w:type="dxa"/>
            <w:gridSpan w:val="9"/>
          </w:tcPr>
          <w:p w:rsidR="00FC1F95" w:rsidRPr="00F65AFC" w:rsidRDefault="00B00962">
            <w:pPr>
              <w:rPr>
                <w:color w:val="000000" w:themeColor="text1"/>
              </w:rPr>
            </w:pPr>
            <w:r w:rsidRPr="00F65AFC">
              <w:rPr>
                <w:color w:val="000000" w:themeColor="text1"/>
              </w:rPr>
              <w:t xml:space="preserve">[Starting with present position, list in reverse order every employment held by the consultant since graduation, giving for each employment (see format here below):  dates of employment, </w:t>
            </w:r>
            <w:r w:rsidRPr="00AD46F8">
              <w:rPr>
                <w:noProof/>
                <w:color w:val="000000" w:themeColor="text1"/>
              </w:rPr>
              <w:t>name</w:t>
            </w:r>
            <w:r w:rsidRPr="00F65AFC">
              <w:rPr>
                <w:color w:val="000000" w:themeColor="text1"/>
              </w:rPr>
              <w:t xml:space="preserve"> of employing organization, positions held.]</w:t>
            </w:r>
          </w:p>
        </w:tc>
      </w:tr>
      <w:tr w:rsidR="00FC1F95" w:rsidRPr="00F65AFC">
        <w:tc>
          <w:tcPr>
            <w:tcW w:w="2842" w:type="dxa"/>
          </w:tcPr>
          <w:p w:rsidR="00FC1F95" w:rsidRPr="00F65AFC" w:rsidRDefault="00FC1F95">
            <w:pPr>
              <w:ind w:left="360" w:hanging="360"/>
              <w:rPr>
                <w:color w:val="000000" w:themeColor="text1"/>
              </w:rPr>
            </w:pPr>
          </w:p>
        </w:tc>
        <w:tc>
          <w:tcPr>
            <w:tcW w:w="2306" w:type="dxa"/>
            <w:gridSpan w:val="2"/>
          </w:tcPr>
          <w:p w:rsidR="00FC1F95" w:rsidRPr="00F65AFC" w:rsidRDefault="00FC1F95">
            <w:pPr>
              <w:rPr>
                <w:color w:val="000000" w:themeColor="text1"/>
              </w:rPr>
            </w:pPr>
          </w:p>
          <w:p w:rsidR="00FC1F95" w:rsidRPr="00F65AFC" w:rsidRDefault="00B00962">
            <w:pPr>
              <w:rPr>
                <w:color w:val="000000" w:themeColor="text1"/>
              </w:rPr>
            </w:pPr>
            <w:r w:rsidRPr="00F65AFC">
              <w:rPr>
                <w:color w:val="000000" w:themeColor="text1"/>
              </w:rPr>
              <w:t>From [month] [year]:</w:t>
            </w:r>
          </w:p>
        </w:tc>
        <w:tc>
          <w:tcPr>
            <w:tcW w:w="4140" w:type="dxa"/>
            <w:gridSpan w:val="7"/>
          </w:tcPr>
          <w:p w:rsidR="00FC1F95" w:rsidRPr="00F65AFC" w:rsidRDefault="00FC1F95">
            <w:pPr>
              <w:rPr>
                <w:color w:val="000000" w:themeColor="text1"/>
              </w:rPr>
            </w:pPr>
          </w:p>
          <w:p w:rsidR="00FC1F95" w:rsidRPr="00F65AFC" w:rsidRDefault="00B00962">
            <w:pPr>
              <w:rPr>
                <w:color w:val="000000" w:themeColor="text1"/>
              </w:rPr>
            </w:pPr>
            <w:r w:rsidRPr="00F65AFC">
              <w:rPr>
                <w:color w:val="000000" w:themeColor="text1"/>
              </w:rPr>
              <w:t>To [month]  [year]:</w:t>
            </w:r>
          </w:p>
        </w:tc>
      </w:tr>
      <w:tr w:rsidR="00FC1F95" w:rsidRPr="00F65AFC">
        <w:tc>
          <w:tcPr>
            <w:tcW w:w="2842" w:type="dxa"/>
          </w:tcPr>
          <w:p w:rsidR="00FC1F95" w:rsidRPr="00F65AFC" w:rsidRDefault="00FC1F95">
            <w:pPr>
              <w:ind w:left="360" w:hanging="360"/>
              <w:rPr>
                <w:color w:val="000000" w:themeColor="text1"/>
              </w:rPr>
            </w:pPr>
          </w:p>
        </w:tc>
        <w:tc>
          <w:tcPr>
            <w:tcW w:w="6446" w:type="dxa"/>
            <w:gridSpan w:val="9"/>
          </w:tcPr>
          <w:p w:rsidR="00FC1F95" w:rsidRPr="00F65AFC" w:rsidRDefault="00B00962">
            <w:pPr>
              <w:rPr>
                <w:color w:val="000000" w:themeColor="text1"/>
              </w:rPr>
            </w:pPr>
            <w:r w:rsidRPr="00F65AFC">
              <w:rPr>
                <w:color w:val="000000" w:themeColor="text1"/>
              </w:rPr>
              <w:t>Employer:</w:t>
            </w:r>
          </w:p>
        </w:tc>
      </w:tr>
      <w:tr w:rsidR="00FC1F95" w:rsidRPr="00F65AFC">
        <w:tc>
          <w:tcPr>
            <w:tcW w:w="2842" w:type="dxa"/>
          </w:tcPr>
          <w:p w:rsidR="00FC1F95" w:rsidRPr="00F65AFC" w:rsidRDefault="00FC1F95">
            <w:pPr>
              <w:rPr>
                <w:b/>
                <w:color w:val="000000" w:themeColor="text1"/>
              </w:rPr>
            </w:pPr>
          </w:p>
        </w:tc>
        <w:tc>
          <w:tcPr>
            <w:tcW w:w="6446" w:type="dxa"/>
            <w:gridSpan w:val="9"/>
          </w:tcPr>
          <w:p w:rsidR="00FC1F95" w:rsidRPr="00F65AFC" w:rsidRDefault="00B00962">
            <w:pPr>
              <w:rPr>
                <w:color w:val="000000" w:themeColor="text1"/>
              </w:rPr>
            </w:pPr>
            <w:r w:rsidRPr="00F65AFC">
              <w:rPr>
                <w:color w:val="000000" w:themeColor="text1"/>
              </w:rPr>
              <w:t>Position(s) held:</w:t>
            </w:r>
          </w:p>
          <w:p w:rsidR="00FC1F95" w:rsidRPr="00F65AFC" w:rsidRDefault="00FC1F95">
            <w:pPr>
              <w:rPr>
                <w:color w:val="000000" w:themeColor="text1"/>
              </w:rPr>
            </w:pPr>
          </w:p>
          <w:p w:rsidR="00FC1F95" w:rsidRPr="00F65AFC" w:rsidRDefault="00B00962">
            <w:pPr>
              <w:ind w:left="-2860"/>
              <w:rPr>
                <w:color w:val="000000" w:themeColor="text1"/>
              </w:rPr>
            </w:pPr>
            <w:proofErr w:type="spellStart"/>
            <w:r w:rsidRPr="00F65AFC">
              <w:rPr>
                <w:color w:val="000000" w:themeColor="text1"/>
              </w:rPr>
              <w:t>PPre</w:t>
            </w:r>
            <w:proofErr w:type="spellEnd"/>
          </w:p>
          <w:p w:rsidR="00FC1F95" w:rsidRPr="00F65AFC" w:rsidRDefault="00FC1F95">
            <w:pPr>
              <w:rPr>
                <w:color w:val="000000" w:themeColor="text1"/>
              </w:rPr>
            </w:pPr>
          </w:p>
          <w:p w:rsidR="00FC1F95" w:rsidRPr="00F65AFC" w:rsidRDefault="00FC1F95">
            <w:pPr>
              <w:rPr>
                <w:color w:val="000000" w:themeColor="text1"/>
              </w:rPr>
            </w:pPr>
          </w:p>
          <w:p w:rsidR="00FC1F95" w:rsidRPr="00F65AFC" w:rsidRDefault="00FC1F95">
            <w:pPr>
              <w:rPr>
                <w:color w:val="000000" w:themeColor="text1"/>
              </w:rPr>
            </w:pPr>
          </w:p>
        </w:tc>
      </w:tr>
      <w:tr w:rsidR="00FC1F95" w:rsidRPr="00F65AFC">
        <w:trPr>
          <w:trHeight w:val="1260"/>
        </w:trPr>
        <w:tc>
          <w:tcPr>
            <w:tcW w:w="2842" w:type="dxa"/>
          </w:tcPr>
          <w:p w:rsidR="00FC1F95" w:rsidRPr="00F65AFC" w:rsidRDefault="00B00962">
            <w:pPr>
              <w:spacing w:after="200" w:line="276" w:lineRule="auto"/>
              <w:rPr>
                <w:b/>
                <w:color w:val="000000" w:themeColor="text1"/>
              </w:rPr>
            </w:pPr>
            <w:r w:rsidRPr="00F65AFC">
              <w:rPr>
                <w:b/>
                <w:color w:val="000000" w:themeColor="text1"/>
              </w:rPr>
              <w:t xml:space="preserve">Work </w:t>
            </w:r>
            <w:r w:rsidRPr="00AD46F8">
              <w:rPr>
                <w:b/>
                <w:noProof/>
                <w:color w:val="000000" w:themeColor="text1"/>
              </w:rPr>
              <w:t>undertaken</w:t>
            </w:r>
            <w:r w:rsidRPr="00F65AFC">
              <w:rPr>
                <w:b/>
                <w:color w:val="000000" w:themeColor="text1"/>
              </w:rPr>
              <w:t xml:space="preserve"> that best illustrates capability to handle the tasks assigned</w:t>
            </w:r>
          </w:p>
        </w:tc>
        <w:tc>
          <w:tcPr>
            <w:tcW w:w="6446" w:type="dxa"/>
            <w:gridSpan w:val="9"/>
          </w:tcPr>
          <w:p w:rsidR="00FC1F95" w:rsidRPr="00F65AFC" w:rsidRDefault="00B00962">
            <w:pPr>
              <w:spacing w:before="120" w:after="120"/>
              <w:rPr>
                <w:color w:val="000000" w:themeColor="text1"/>
              </w:rPr>
            </w:pPr>
            <w:r w:rsidRPr="00F65AFC">
              <w:rPr>
                <w:color w:val="000000" w:themeColor="text1"/>
              </w:rPr>
              <w:t>[Among the assignments in which the consultant has been involved, indicate the following information for those assignments that best illustrate his/her capability to handle the tasks listed in the LOI]</w:t>
            </w:r>
          </w:p>
          <w:p w:rsidR="00FC1F95" w:rsidRPr="00F65AFC" w:rsidRDefault="00FC1F95">
            <w:pPr>
              <w:spacing w:before="120" w:after="120"/>
              <w:rPr>
                <w:color w:val="000000" w:themeColor="text1"/>
              </w:rPr>
            </w:pPr>
          </w:p>
        </w:tc>
      </w:tr>
      <w:tr w:rsidR="00FC1F95" w:rsidRPr="00F65AFC">
        <w:tc>
          <w:tcPr>
            <w:tcW w:w="2842" w:type="dxa"/>
          </w:tcPr>
          <w:p w:rsidR="00FC1F95" w:rsidRPr="00F65AFC" w:rsidRDefault="00FC1F95">
            <w:pPr>
              <w:spacing w:before="120" w:after="120"/>
              <w:ind w:left="360" w:hanging="360"/>
              <w:rPr>
                <w:color w:val="000000" w:themeColor="text1"/>
              </w:rPr>
            </w:pPr>
          </w:p>
        </w:tc>
        <w:tc>
          <w:tcPr>
            <w:tcW w:w="3386" w:type="dxa"/>
            <w:gridSpan w:val="3"/>
          </w:tcPr>
          <w:p w:rsidR="00FC1F95" w:rsidRPr="00F65AFC" w:rsidRDefault="00B00962">
            <w:pPr>
              <w:rPr>
                <w:color w:val="000000" w:themeColor="text1"/>
              </w:rPr>
            </w:pPr>
            <w:r w:rsidRPr="00F65AFC">
              <w:rPr>
                <w:color w:val="000000" w:themeColor="text1"/>
              </w:rPr>
              <w:t>Name of assignment or project:</w:t>
            </w:r>
          </w:p>
        </w:tc>
        <w:tc>
          <w:tcPr>
            <w:tcW w:w="3060" w:type="dxa"/>
            <w:gridSpan w:val="6"/>
          </w:tcPr>
          <w:p w:rsidR="00FC1F95" w:rsidRPr="00F65AFC" w:rsidRDefault="00FC1F95">
            <w:pPr>
              <w:spacing w:before="120" w:after="120"/>
              <w:rPr>
                <w:color w:val="000000" w:themeColor="text1"/>
              </w:rPr>
            </w:pPr>
          </w:p>
        </w:tc>
      </w:tr>
      <w:tr w:rsidR="00FC1F95" w:rsidRPr="00F65AFC">
        <w:tc>
          <w:tcPr>
            <w:tcW w:w="2842" w:type="dxa"/>
          </w:tcPr>
          <w:p w:rsidR="00FC1F95" w:rsidRPr="00F65AFC" w:rsidRDefault="00FC1F95">
            <w:pPr>
              <w:spacing w:before="120" w:after="120"/>
              <w:ind w:left="360" w:hanging="360"/>
              <w:rPr>
                <w:color w:val="000000" w:themeColor="text1"/>
              </w:rPr>
            </w:pPr>
          </w:p>
        </w:tc>
        <w:tc>
          <w:tcPr>
            <w:tcW w:w="3386" w:type="dxa"/>
            <w:gridSpan w:val="3"/>
          </w:tcPr>
          <w:p w:rsidR="00FC1F95" w:rsidRPr="00F65AFC" w:rsidRDefault="00B00962">
            <w:pPr>
              <w:rPr>
                <w:color w:val="000000" w:themeColor="text1"/>
              </w:rPr>
            </w:pPr>
            <w:r w:rsidRPr="00F65AFC">
              <w:rPr>
                <w:color w:val="000000" w:themeColor="text1"/>
              </w:rPr>
              <w:t>Year:</w:t>
            </w:r>
          </w:p>
        </w:tc>
        <w:tc>
          <w:tcPr>
            <w:tcW w:w="3060" w:type="dxa"/>
            <w:gridSpan w:val="6"/>
          </w:tcPr>
          <w:p w:rsidR="00FC1F95" w:rsidRPr="00F65AFC" w:rsidRDefault="00FC1F95">
            <w:pPr>
              <w:spacing w:before="120" w:after="120"/>
              <w:rPr>
                <w:color w:val="000000" w:themeColor="text1"/>
              </w:rPr>
            </w:pPr>
          </w:p>
        </w:tc>
      </w:tr>
      <w:tr w:rsidR="00FC1F95" w:rsidRPr="00F65AFC">
        <w:tc>
          <w:tcPr>
            <w:tcW w:w="2842" w:type="dxa"/>
          </w:tcPr>
          <w:p w:rsidR="00FC1F95" w:rsidRPr="00F65AFC" w:rsidRDefault="00FC1F95">
            <w:pPr>
              <w:spacing w:before="120" w:after="120"/>
              <w:ind w:left="360" w:hanging="360"/>
              <w:rPr>
                <w:color w:val="000000" w:themeColor="text1"/>
              </w:rPr>
            </w:pPr>
          </w:p>
        </w:tc>
        <w:tc>
          <w:tcPr>
            <w:tcW w:w="3386" w:type="dxa"/>
            <w:gridSpan w:val="3"/>
          </w:tcPr>
          <w:p w:rsidR="00FC1F95" w:rsidRPr="00F65AFC" w:rsidRDefault="00B00962">
            <w:pPr>
              <w:rPr>
                <w:color w:val="000000" w:themeColor="text1"/>
              </w:rPr>
            </w:pPr>
            <w:r w:rsidRPr="00F65AFC">
              <w:rPr>
                <w:color w:val="000000" w:themeColor="text1"/>
              </w:rPr>
              <w:t>Location:</w:t>
            </w:r>
          </w:p>
        </w:tc>
        <w:tc>
          <w:tcPr>
            <w:tcW w:w="3060" w:type="dxa"/>
            <w:gridSpan w:val="6"/>
          </w:tcPr>
          <w:p w:rsidR="00FC1F95" w:rsidRPr="00F65AFC" w:rsidRDefault="00FC1F95">
            <w:pPr>
              <w:spacing w:before="120" w:after="120"/>
              <w:rPr>
                <w:color w:val="000000" w:themeColor="text1"/>
              </w:rPr>
            </w:pPr>
          </w:p>
        </w:tc>
      </w:tr>
      <w:tr w:rsidR="00FC1F95" w:rsidRPr="00F65AFC">
        <w:tc>
          <w:tcPr>
            <w:tcW w:w="2842" w:type="dxa"/>
          </w:tcPr>
          <w:p w:rsidR="00FC1F95" w:rsidRPr="00F65AFC" w:rsidRDefault="00FC1F95">
            <w:pPr>
              <w:spacing w:before="120" w:after="120"/>
              <w:ind w:left="360" w:hanging="360"/>
              <w:rPr>
                <w:color w:val="000000" w:themeColor="text1"/>
              </w:rPr>
            </w:pPr>
          </w:p>
        </w:tc>
        <w:tc>
          <w:tcPr>
            <w:tcW w:w="3386" w:type="dxa"/>
            <w:gridSpan w:val="3"/>
          </w:tcPr>
          <w:p w:rsidR="00FC1F95" w:rsidRPr="00F65AFC" w:rsidRDefault="00B00962">
            <w:pPr>
              <w:rPr>
                <w:color w:val="000000" w:themeColor="text1"/>
              </w:rPr>
            </w:pPr>
            <w:r w:rsidRPr="00F65AFC">
              <w:rPr>
                <w:color w:val="000000" w:themeColor="text1"/>
              </w:rPr>
              <w:t>MCA Entity:</w:t>
            </w:r>
          </w:p>
        </w:tc>
        <w:tc>
          <w:tcPr>
            <w:tcW w:w="3060" w:type="dxa"/>
            <w:gridSpan w:val="6"/>
          </w:tcPr>
          <w:p w:rsidR="00FC1F95" w:rsidRPr="00F65AFC" w:rsidRDefault="00FC1F95">
            <w:pPr>
              <w:spacing w:before="120" w:after="120"/>
              <w:rPr>
                <w:color w:val="000000" w:themeColor="text1"/>
              </w:rPr>
            </w:pPr>
          </w:p>
        </w:tc>
      </w:tr>
      <w:tr w:rsidR="00FC1F95" w:rsidRPr="00F65AFC">
        <w:tc>
          <w:tcPr>
            <w:tcW w:w="2842" w:type="dxa"/>
          </w:tcPr>
          <w:p w:rsidR="00FC1F95" w:rsidRPr="00F65AFC" w:rsidRDefault="00FC1F95">
            <w:pPr>
              <w:spacing w:before="120" w:after="120"/>
              <w:ind w:left="360" w:hanging="360"/>
              <w:rPr>
                <w:color w:val="000000" w:themeColor="text1"/>
              </w:rPr>
            </w:pPr>
          </w:p>
        </w:tc>
        <w:tc>
          <w:tcPr>
            <w:tcW w:w="3386" w:type="dxa"/>
            <w:gridSpan w:val="3"/>
          </w:tcPr>
          <w:p w:rsidR="00FC1F95" w:rsidRPr="00F65AFC" w:rsidRDefault="00B00962">
            <w:pPr>
              <w:rPr>
                <w:color w:val="000000" w:themeColor="text1"/>
              </w:rPr>
            </w:pPr>
            <w:r w:rsidRPr="00F65AFC">
              <w:rPr>
                <w:color w:val="000000" w:themeColor="text1"/>
              </w:rPr>
              <w:t>Main project features:</w:t>
            </w:r>
          </w:p>
        </w:tc>
        <w:tc>
          <w:tcPr>
            <w:tcW w:w="3060" w:type="dxa"/>
            <w:gridSpan w:val="6"/>
          </w:tcPr>
          <w:p w:rsidR="00FC1F95" w:rsidRPr="00F65AFC" w:rsidRDefault="00FC1F95">
            <w:pPr>
              <w:spacing w:before="120" w:after="120"/>
              <w:rPr>
                <w:color w:val="000000" w:themeColor="text1"/>
              </w:rPr>
            </w:pPr>
          </w:p>
        </w:tc>
      </w:tr>
      <w:tr w:rsidR="00FC1F95" w:rsidRPr="00F65AFC">
        <w:tc>
          <w:tcPr>
            <w:tcW w:w="2842" w:type="dxa"/>
          </w:tcPr>
          <w:p w:rsidR="00FC1F95" w:rsidRPr="00F65AFC" w:rsidRDefault="00FC1F95">
            <w:pPr>
              <w:spacing w:before="120" w:after="120"/>
              <w:ind w:left="360" w:hanging="360"/>
              <w:rPr>
                <w:color w:val="000000" w:themeColor="text1"/>
              </w:rPr>
            </w:pPr>
          </w:p>
        </w:tc>
        <w:tc>
          <w:tcPr>
            <w:tcW w:w="3386" w:type="dxa"/>
            <w:gridSpan w:val="3"/>
          </w:tcPr>
          <w:p w:rsidR="00FC1F95" w:rsidRPr="00F65AFC" w:rsidRDefault="00B00962">
            <w:pPr>
              <w:rPr>
                <w:color w:val="000000" w:themeColor="text1"/>
              </w:rPr>
            </w:pPr>
            <w:r w:rsidRPr="00F65AFC">
              <w:rPr>
                <w:color w:val="000000" w:themeColor="text1"/>
              </w:rPr>
              <w:t>Position held:</w:t>
            </w:r>
          </w:p>
        </w:tc>
        <w:tc>
          <w:tcPr>
            <w:tcW w:w="3060" w:type="dxa"/>
            <w:gridSpan w:val="6"/>
          </w:tcPr>
          <w:p w:rsidR="00FC1F95" w:rsidRPr="00F65AFC" w:rsidRDefault="00FC1F95">
            <w:pPr>
              <w:spacing w:before="120" w:after="120"/>
              <w:rPr>
                <w:color w:val="000000" w:themeColor="text1"/>
              </w:rPr>
            </w:pPr>
          </w:p>
        </w:tc>
      </w:tr>
      <w:tr w:rsidR="00FC1F95" w:rsidRPr="00F65AFC">
        <w:tc>
          <w:tcPr>
            <w:tcW w:w="2842" w:type="dxa"/>
          </w:tcPr>
          <w:p w:rsidR="00FC1F95" w:rsidRPr="00F65AFC" w:rsidRDefault="00FC1F95">
            <w:pPr>
              <w:spacing w:before="120" w:after="120"/>
              <w:ind w:left="360" w:hanging="360"/>
              <w:rPr>
                <w:color w:val="000000" w:themeColor="text1"/>
              </w:rPr>
            </w:pPr>
          </w:p>
        </w:tc>
        <w:tc>
          <w:tcPr>
            <w:tcW w:w="3386" w:type="dxa"/>
            <w:gridSpan w:val="3"/>
          </w:tcPr>
          <w:p w:rsidR="00FC1F95" w:rsidRPr="00F65AFC" w:rsidRDefault="00B00962">
            <w:pPr>
              <w:rPr>
                <w:color w:val="000000" w:themeColor="text1"/>
              </w:rPr>
            </w:pPr>
            <w:r w:rsidRPr="00F65AFC">
              <w:rPr>
                <w:color w:val="000000" w:themeColor="text1"/>
              </w:rPr>
              <w:t>activities/tasks performed:</w:t>
            </w:r>
          </w:p>
        </w:tc>
        <w:tc>
          <w:tcPr>
            <w:tcW w:w="3060" w:type="dxa"/>
            <w:gridSpan w:val="6"/>
          </w:tcPr>
          <w:p w:rsidR="00FC1F95" w:rsidRPr="00F65AFC" w:rsidRDefault="00FC1F95">
            <w:pPr>
              <w:spacing w:before="120" w:after="120"/>
              <w:rPr>
                <w:color w:val="000000" w:themeColor="text1"/>
              </w:rPr>
            </w:pPr>
          </w:p>
        </w:tc>
      </w:tr>
    </w:tbl>
    <w:p w:rsidR="00FC1F95" w:rsidRPr="00F65AFC" w:rsidRDefault="00FC1F95">
      <w:pPr>
        <w:tabs>
          <w:tab w:val="right" w:pos="8640"/>
        </w:tabs>
        <w:ind w:hanging="720"/>
        <w:rPr>
          <w:color w:val="000000" w:themeColor="text1"/>
        </w:rPr>
      </w:pPr>
    </w:p>
    <w:p w:rsidR="00FC1F95" w:rsidRPr="00F65AFC" w:rsidRDefault="00FC1F95">
      <w:pPr>
        <w:jc w:val="both"/>
        <w:rPr>
          <w:color w:val="000000" w:themeColor="text1"/>
        </w:rPr>
      </w:pPr>
    </w:p>
    <w:p w:rsidR="00FC1F95" w:rsidRPr="00F65AFC" w:rsidRDefault="00B00962">
      <w:pPr>
        <w:jc w:val="both"/>
        <w:rPr>
          <w:color w:val="000000" w:themeColor="text1"/>
        </w:rPr>
      </w:pPr>
      <w:r w:rsidRPr="00F65AFC">
        <w:rPr>
          <w:b/>
          <w:color w:val="000000" w:themeColor="text1"/>
        </w:rPr>
        <w:t>References</w:t>
      </w:r>
      <w:r w:rsidRPr="00F65AFC">
        <w:rPr>
          <w:color w:val="000000" w:themeColor="text1"/>
        </w:rPr>
        <w:t xml:space="preserve">: </w:t>
      </w:r>
    </w:p>
    <w:p w:rsidR="00FC1F95" w:rsidRPr="00F65AFC" w:rsidRDefault="00B00962">
      <w:pPr>
        <w:ind w:left="3261"/>
        <w:jc w:val="both"/>
        <w:rPr>
          <w:color w:val="000000" w:themeColor="text1"/>
        </w:rPr>
      </w:pPr>
      <w:r w:rsidRPr="00F65AFC">
        <w:rPr>
          <w:color w:val="000000" w:themeColor="text1"/>
        </w:rPr>
        <w:t>[</w:t>
      </w:r>
      <w:r w:rsidRPr="00F65AFC">
        <w:rPr>
          <w:i/>
          <w:color w:val="000000" w:themeColor="text1"/>
        </w:rPr>
        <w:t xml:space="preserve">List at least three individual references with Substantial knowledge of your work. Include each reference’s name, title, phone and e-mail contact information. </w:t>
      </w:r>
      <w:r w:rsidRPr="00F65AFC">
        <w:rPr>
          <w:b/>
          <w:i/>
          <w:color w:val="000000" w:themeColor="text1"/>
        </w:rPr>
        <w:t>MCA-Entity</w:t>
      </w:r>
      <w:r w:rsidRPr="00F65AFC">
        <w:rPr>
          <w:i/>
          <w:color w:val="000000" w:themeColor="text1"/>
        </w:rPr>
        <w:t xml:space="preserve"> reserves the right to contact other sources as well as to check references, in particular for performance on any relevant MCC-funded projects.]</w:t>
      </w:r>
    </w:p>
    <w:p w:rsidR="00FC1F95" w:rsidRPr="00F65AFC" w:rsidRDefault="00FC1F95">
      <w:pPr>
        <w:jc w:val="both"/>
        <w:rPr>
          <w:color w:val="000000" w:themeColor="text1"/>
        </w:rPr>
      </w:pPr>
    </w:p>
    <w:p w:rsidR="00FC1F95" w:rsidRPr="00F65AFC" w:rsidRDefault="00B00962">
      <w:pPr>
        <w:tabs>
          <w:tab w:val="left" w:pos="9040"/>
        </w:tabs>
        <w:ind w:right="-32"/>
        <w:jc w:val="both"/>
        <w:rPr>
          <w:color w:val="000000" w:themeColor="text1"/>
        </w:rPr>
      </w:pPr>
      <w:r w:rsidRPr="00F65AFC">
        <w:rPr>
          <w:b/>
          <w:color w:val="000000" w:themeColor="text1"/>
        </w:rPr>
        <w:t>Certification</w:t>
      </w:r>
      <w:r w:rsidRPr="00F65AFC">
        <w:rPr>
          <w:color w:val="000000" w:themeColor="text1"/>
        </w:rPr>
        <w:t xml:space="preserve">: </w:t>
      </w:r>
    </w:p>
    <w:p w:rsidR="00FC1F95" w:rsidRPr="00F65AFC" w:rsidRDefault="00B00962">
      <w:pPr>
        <w:tabs>
          <w:tab w:val="left" w:pos="9040"/>
        </w:tabs>
        <w:ind w:left="3254" w:right="-29"/>
        <w:jc w:val="both"/>
        <w:rPr>
          <w:color w:val="000000" w:themeColor="text1"/>
        </w:rPr>
      </w:pPr>
      <w:r w:rsidRPr="00F65AFC">
        <w:rPr>
          <w:color w:val="000000" w:themeColor="text1"/>
        </w:rPr>
        <w:t>I, the undersigned, certify that to the best of my knowledge and belief, this CV correctly describes me, my qualifications, and my experience.  I understand that any willful misstatement described herein may lead to my disqualification or dismissal, if engaged.</w:t>
      </w:r>
    </w:p>
    <w:p w:rsidR="00FC1F95" w:rsidRPr="00F65AFC" w:rsidRDefault="00FC1F95">
      <w:pPr>
        <w:jc w:val="both"/>
        <w:rPr>
          <w:color w:val="000000" w:themeColor="text1"/>
        </w:rPr>
      </w:pPr>
    </w:p>
    <w:p w:rsidR="00FC1F95" w:rsidRPr="00F65AFC" w:rsidRDefault="00B00962">
      <w:pPr>
        <w:ind w:left="3261" w:right="56"/>
        <w:jc w:val="both"/>
        <w:rPr>
          <w:color w:val="000000" w:themeColor="text1"/>
        </w:rPr>
      </w:pPr>
      <w:r w:rsidRPr="00F65AFC">
        <w:rPr>
          <w:color w:val="000000" w:themeColor="text1"/>
        </w:rPr>
        <w:t>I, the undersigned, hereby declare that I agree to participate in the above-mentioned assignment. I further declare that I am able and willing to work for the period foreseen in the above referenced in the Letter of Invitation.</w:t>
      </w:r>
    </w:p>
    <w:p w:rsidR="00FC1F95" w:rsidRPr="00F65AFC" w:rsidRDefault="00FC1F95">
      <w:pPr>
        <w:jc w:val="both"/>
        <w:rPr>
          <w:color w:val="000000" w:themeColor="text1"/>
        </w:rPr>
      </w:pPr>
    </w:p>
    <w:p w:rsidR="00FC1F95" w:rsidRPr="00F65AFC" w:rsidRDefault="00FC1F95">
      <w:pPr>
        <w:jc w:val="both"/>
        <w:rPr>
          <w:color w:val="000000" w:themeColor="text1"/>
        </w:rPr>
      </w:pPr>
    </w:p>
    <w:p w:rsidR="00FC1F95" w:rsidRPr="00F65AFC" w:rsidRDefault="00FC1F95">
      <w:pPr>
        <w:jc w:val="both"/>
        <w:rPr>
          <w:color w:val="000000" w:themeColor="text1"/>
        </w:rPr>
      </w:pPr>
    </w:p>
    <w:p w:rsidR="00FC1F95" w:rsidRPr="00F65AFC" w:rsidRDefault="00B00962">
      <w:pPr>
        <w:ind w:right="7450"/>
        <w:jc w:val="both"/>
        <w:rPr>
          <w:color w:val="000000" w:themeColor="text1"/>
        </w:rPr>
      </w:pPr>
      <w:r w:rsidRPr="00F65AFC">
        <w:rPr>
          <w:color w:val="000000" w:themeColor="text1"/>
        </w:rPr>
        <w:t>Signature</w:t>
      </w:r>
    </w:p>
    <w:p w:rsidR="00FC1F95" w:rsidRPr="00F65AFC" w:rsidRDefault="00FC1F95">
      <w:pPr>
        <w:jc w:val="both"/>
        <w:rPr>
          <w:color w:val="000000" w:themeColor="text1"/>
        </w:rPr>
      </w:pPr>
    </w:p>
    <w:p w:rsidR="00FC1F95" w:rsidRPr="00F65AFC" w:rsidRDefault="00FC1F95">
      <w:pPr>
        <w:jc w:val="both"/>
        <w:rPr>
          <w:color w:val="000000" w:themeColor="text1"/>
        </w:rPr>
      </w:pPr>
    </w:p>
    <w:p w:rsidR="00FC1F95" w:rsidRPr="00F65AFC" w:rsidRDefault="00B00962">
      <w:pPr>
        <w:ind w:right="7921"/>
        <w:jc w:val="both"/>
        <w:rPr>
          <w:color w:val="000000" w:themeColor="text1"/>
        </w:rPr>
      </w:pPr>
      <w:r w:rsidRPr="00F65AFC">
        <w:rPr>
          <w:color w:val="000000" w:themeColor="text1"/>
        </w:rPr>
        <w:t>Date</w:t>
      </w:r>
    </w:p>
    <w:p w:rsidR="00FC1F95" w:rsidRPr="00F65AFC" w:rsidRDefault="00B00962">
      <w:pPr>
        <w:widowControl/>
        <w:jc w:val="center"/>
        <w:rPr>
          <w:b/>
          <w:color w:val="000000" w:themeColor="text1"/>
        </w:rPr>
      </w:pPr>
      <w:r w:rsidRPr="00F65AFC">
        <w:rPr>
          <w:color w:val="000000" w:themeColor="text1"/>
        </w:rPr>
        <w:br w:type="page"/>
      </w:r>
      <w:r w:rsidRPr="00F65AFC">
        <w:rPr>
          <w:b/>
          <w:color w:val="000000" w:themeColor="text1"/>
        </w:rPr>
        <w:lastRenderedPageBreak/>
        <w:t>FINANCIAL PROPOSAL SUBMISSION FORM</w:t>
      </w:r>
    </w:p>
    <w:p w:rsidR="00FC1F95" w:rsidRPr="00F65AFC" w:rsidRDefault="00FC1F95">
      <w:pPr>
        <w:spacing w:line="276" w:lineRule="auto"/>
        <w:rPr>
          <w:color w:val="000000" w:themeColor="text1"/>
        </w:rPr>
      </w:pPr>
    </w:p>
    <w:p w:rsidR="00FC1F95" w:rsidRPr="00F65AFC" w:rsidRDefault="00FC1F95">
      <w:pPr>
        <w:spacing w:line="276" w:lineRule="auto"/>
        <w:rPr>
          <w:color w:val="000000" w:themeColor="text1"/>
        </w:rPr>
      </w:pPr>
    </w:p>
    <w:p w:rsidR="00FC1F95" w:rsidRPr="00F65AFC" w:rsidRDefault="00B00962">
      <w:pPr>
        <w:ind w:right="-20"/>
        <w:jc w:val="both"/>
        <w:rPr>
          <w:color w:val="000000" w:themeColor="text1"/>
        </w:rPr>
      </w:pPr>
      <w:r w:rsidRPr="00F65AFC">
        <w:rPr>
          <w:color w:val="000000" w:themeColor="text1"/>
        </w:rPr>
        <w:t>[</w:t>
      </w:r>
      <w:r w:rsidRPr="00F65AFC">
        <w:rPr>
          <w:b/>
          <w:i/>
          <w:color w:val="000000" w:themeColor="text1"/>
        </w:rPr>
        <w:t>Location, Date</w:t>
      </w:r>
      <w:r w:rsidRPr="00F65AFC">
        <w:rPr>
          <w:color w:val="000000" w:themeColor="text1"/>
        </w:rPr>
        <w:t>]</w:t>
      </w:r>
    </w:p>
    <w:p w:rsidR="00FC1F95" w:rsidRPr="00F65AFC" w:rsidRDefault="00FC1F95">
      <w:pPr>
        <w:jc w:val="both"/>
        <w:rPr>
          <w:color w:val="000000" w:themeColor="text1"/>
        </w:rPr>
      </w:pPr>
    </w:p>
    <w:p w:rsidR="00FC1F95" w:rsidRPr="00F65AFC" w:rsidRDefault="00B00962">
      <w:pPr>
        <w:rPr>
          <w:color w:val="000000" w:themeColor="text1"/>
        </w:rPr>
      </w:pPr>
      <w:r w:rsidRPr="00F65AFC">
        <w:rPr>
          <w:color w:val="000000" w:themeColor="text1"/>
        </w:rPr>
        <w:t xml:space="preserve">Millennium Foundation of Kosovo                                                                                                                      Att.: The Procurement Manager                                                                                                                      Address: </w:t>
      </w:r>
      <w:r w:rsidR="00232ABA">
        <w:rPr>
          <w:noProof/>
          <w:color w:val="000000" w:themeColor="text1"/>
        </w:rPr>
        <w:t>S</w:t>
      </w:r>
      <w:r w:rsidRPr="00232ABA">
        <w:rPr>
          <w:noProof/>
          <w:color w:val="000000" w:themeColor="text1"/>
        </w:rPr>
        <w:t>tr</w:t>
      </w:r>
      <w:r w:rsidRPr="00F65AFC">
        <w:rPr>
          <w:color w:val="000000" w:themeColor="text1"/>
        </w:rPr>
        <w:t>. “</w:t>
      </w:r>
      <w:proofErr w:type="spellStart"/>
      <w:r w:rsidRPr="00F65AFC">
        <w:rPr>
          <w:color w:val="000000" w:themeColor="text1"/>
        </w:rPr>
        <w:t>Migjeni</w:t>
      </w:r>
      <w:proofErr w:type="spellEnd"/>
      <w:r w:rsidRPr="00F65AFC">
        <w:rPr>
          <w:color w:val="000000" w:themeColor="text1"/>
        </w:rPr>
        <w:t xml:space="preserve">” no. 21 (ex-Bank of Ljubljana Building, floor IX),                                                                                 Postal Code:10000 </w:t>
      </w:r>
      <w:proofErr w:type="spellStart"/>
      <w:r w:rsidRPr="00F65AFC">
        <w:rPr>
          <w:color w:val="000000" w:themeColor="text1"/>
        </w:rPr>
        <w:t>Prishtina</w:t>
      </w:r>
      <w:proofErr w:type="spellEnd"/>
      <w:r w:rsidRPr="00F65AFC">
        <w:rPr>
          <w:color w:val="000000" w:themeColor="text1"/>
        </w:rPr>
        <w:t xml:space="preserve">, </w:t>
      </w:r>
      <w:proofErr w:type="spellStart"/>
      <w:r w:rsidRPr="00F65AFC">
        <w:rPr>
          <w:color w:val="000000" w:themeColor="text1"/>
        </w:rPr>
        <w:t>Kosova</w:t>
      </w:r>
      <w:proofErr w:type="spellEnd"/>
      <w:r w:rsidRPr="00F65AFC">
        <w:rPr>
          <w:color w:val="000000" w:themeColor="text1"/>
        </w:rPr>
        <w:t xml:space="preserve">                                                                                                                  Email: procurement@millenniumkosovo.org</w:t>
      </w:r>
      <w:r w:rsidRPr="00F65AFC">
        <w:rPr>
          <w:color w:val="000000" w:themeColor="text1"/>
        </w:rPr>
        <w:br/>
        <w:t>Phone Number: 00 383 38 752 110 </w:t>
      </w:r>
    </w:p>
    <w:p w:rsidR="00FC1F95" w:rsidRPr="00F65AFC" w:rsidRDefault="00FC1F95">
      <w:pPr>
        <w:ind w:right="-76"/>
        <w:jc w:val="both"/>
        <w:rPr>
          <w:color w:val="000000" w:themeColor="text1"/>
        </w:rPr>
      </w:pPr>
    </w:p>
    <w:p w:rsidR="00FC1F95" w:rsidRPr="00F65AFC" w:rsidRDefault="00B00962">
      <w:pPr>
        <w:ind w:right="-76"/>
        <w:jc w:val="both"/>
        <w:rPr>
          <w:color w:val="000000" w:themeColor="text1"/>
        </w:rPr>
      </w:pPr>
      <w:r w:rsidRPr="00F65AFC">
        <w:rPr>
          <w:color w:val="000000" w:themeColor="text1"/>
        </w:rPr>
        <w:t>Dear Sir,</w:t>
      </w:r>
    </w:p>
    <w:p w:rsidR="00FC1F95" w:rsidRPr="00F65AFC" w:rsidRDefault="00FC1F95">
      <w:pPr>
        <w:jc w:val="both"/>
        <w:rPr>
          <w:color w:val="000000" w:themeColor="text1"/>
        </w:rPr>
      </w:pPr>
    </w:p>
    <w:p w:rsidR="00FC1F95" w:rsidRPr="00F65AFC" w:rsidRDefault="00B00962">
      <w:pPr>
        <w:ind w:right="-22"/>
        <w:rPr>
          <w:b/>
          <w:color w:val="000000" w:themeColor="text1"/>
        </w:rPr>
      </w:pPr>
      <w:r w:rsidRPr="00F65AFC">
        <w:rPr>
          <w:b/>
          <w:color w:val="000000" w:themeColor="text1"/>
        </w:rPr>
        <w:t>Re: Procurement of Consultant Services for Selection of Technical Evaluation Panel Members</w:t>
      </w:r>
    </w:p>
    <w:p w:rsidR="00FC1F95" w:rsidRPr="00F65AFC" w:rsidRDefault="00B00962">
      <w:pPr>
        <w:ind w:right="-22"/>
        <w:rPr>
          <w:b/>
          <w:color w:val="000000" w:themeColor="text1"/>
        </w:rPr>
      </w:pPr>
      <w:r w:rsidRPr="00F65AFC">
        <w:rPr>
          <w:b/>
          <w:color w:val="000000" w:themeColor="text1"/>
        </w:rPr>
        <w:t xml:space="preserve">REF No: </w:t>
      </w:r>
      <w:r w:rsidRPr="00F65AFC">
        <w:rPr>
          <w:color w:val="000000" w:themeColor="text1"/>
        </w:rPr>
        <w:t>RCQ-MFK- 2019/002</w:t>
      </w:r>
    </w:p>
    <w:p w:rsidR="00FC1F95" w:rsidRPr="00F65AFC" w:rsidRDefault="00FC1F95">
      <w:pPr>
        <w:spacing w:line="276" w:lineRule="auto"/>
        <w:rPr>
          <w:color w:val="000000" w:themeColor="text1"/>
        </w:rPr>
      </w:pPr>
    </w:p>
    <w:p w:rsidR="00FC1F95" w:rsidRPr="00F65AFC" w:rsidRDefault="00B00962">
      <w:pPr>
        <w:spacing w:line="276" w:lineRule="auto"/>
        <w:rPr>
          <w:color w:val="000000" w:themeColor="text1"/>
        </w:rPr>
      </w:pPr>
      <w:r w:rsidRPr="00F65AFC">
        <w:rPr>
          <w:color w:val="000000" w:themeColor="text1"/>
        </w:rPr>
        <w:t>Dear Sir/Madam,</w:t>
      </w:r>
    </w:p>
    <w:p w:rsidR="00FC1F95" w:rsidRPr="00F65AFC" w:rsidRDefault="00FC1F95">
      <w:pPr>
        <w:rPr>
          <w:color w:val="000000" w:themeColor="text1"/>
        </w:rPr>
      </w:pPr>
    </w:p>
    <w:p w:rsidR="00FC1F95" w:rsidRPr="00F65AFC" w:rsidRDefault="00FC1F95">
      <w:pPr>
        <w:rPr>
          <w:color w:val="000000" w:themeColor="text1"/>
        </w:rPr>
      </w:pPr>
    </w:p>
    <w:p w:rsidR="00FC1F95" w:rsidRPr="00F65AFC" w:rsidRDefault="00B00962">
      <w:pPr>
        <w:spacing w:after="120"/>
        <w:jc w:val="both"/>
        <w:rPr>
          <w:color w:val="000000" w:themeColor="text1"/>
        </w:rPr>
      </w:pPr>
      <w:r w:rsidRPr="00F65AFC">
        <w:rPr>
          <w:color w:val="000000" w:themeColor="text1"/>
        </w:rPr>
        <w:t xml:space="preserve">Having examined the Letter of Invitation Documents, I am pleased to submit the following financial proposal for the services to be provided: </w:t>
      </w:r>
    </w:p>
    <w:p w:rsidR="00FC1F95" w:rsidRPr="00F65AFC" w:rsidRDefault="00B00962">
      <w:pPr>
        <w:pBdr>
          <w:top w:val="nil"/>
          <w:left w:val="nil"/>
          <w:bottom w:val="nil"/>
          <w:right w:val="nil"/>
          <w:between w:val="nil"/>
        </w:pBdr>
        <w:ind w:left="720" w:hanging="720"/>
        <w:jc w:val="both"/>
        <w:rPr>
          <w:i/>
          <w:color w:val="000000" w:themeColor="text1"/>
        </w:rPr>
      </w:pPr>
      <w:r w:rsidRPr="00F65AFC">
        <w:rPr>
          <w:b/>
          <w:i/>
          <w:color w:val="000000" w:themeColor="text1"/>
        </w:rPr>
        <w:t>[Include salary</w:t>
      </w:r>
      <w:r w:rsidRPr="00F65AFC">
        <w:rPr>
          <w:b/>
          <w:i/>
          <w:color w:val="000000" w:themeColor="text1"/>
          <w:vertAlign w:val="superscript"/>
        </w:rPr>
        <w:footnoteReference w:id="1"/>
      </w:r>
      <w:r w:rsidRPr="00F65AFC">
        <w:rPr>
          <w:b/>
          <w:i/>
          <w:color w:val="000000" w:themeColor="text1"/>
        </w:rPr>
        <w:t xml:space="preserve"> history for the past three years]</w:t>
      </w:r>
      <w:r w:rsidRPr="00F65AFC">
        <w:rPr>
          <w:i/>
          <w:color w:val="000000" w:themeColor="text1"/>
        </w:rPr>
        <w:t xml:space="preserve">. </w:t>
      </w:r>
    </w:p>
    <w:p w:rsidR="00FC1F95" w:rsidRPr="00F65AFC" w:rsidRDefault="00FC1F95">
      <w:pPr>
        <w:pBdr>
          <w:top w:val="nil"/>
          <w:left w:val="nil"/>
          <w:bottom w:val="nil"/>
          <w:right w:val="nil"/>
          <w:between w:val="nil"/>
        </w:pBdr>
        <w:ind w:left="720" w:hanging="720"/>
        <w:jc w:val="both"/>
        <w:rPr>
          <w:i/>
          <w:color w:val="000000" w:themeColor="text1"/>
        </w:rPr>
      </w:pPr>
    </w:p>
    <w:p w:rsidR="00FC1F95" w:rsidRPr="00F65AFC" w:rsidRDefault="00B00962">
      <w:pPr>
        <w:pBdr>
          <w:top w:val="nil"/>
          <w:left w:val="nil"/>
          <w:bottom w:val="nil"/>
          <w:right w:val="nil"/>
          <w:between w:val="nil"/>
        </w:pBdr>
        <w:ind w:left="720" w:hanging="720"/>
        <w:jc w:val="both"/>
        <w:rPr>
          <w:i/>
          <w:color w:val="000000" w:themeColor="text1"/>
        </w:rPr>
      </w:pPr>
      <w:r w:rsidRPr="00F65AFC">
        <w:rPr>
          <w:color w:val="000000" w:themeColor="text1"/>
        </w:rPr>
        <w:t>[</w:t>
      </w:r>
      <w:r w:rsidRPr="00F65AFC">
        <w:rPr>
          <w:b/>
          <w:i/>
          <w:color w:val="000000" w:themeColor="text1"/>
        </w:rPr>
        <w:t>Include fully loaded rate including airfare, accommodation, per diem and other expenses</w:t>
      </w:r>
      <w:r w:rsidRPr="00F65AFC">
        <w:rPr>
          <w:color w:val="000000" w:themeColor="text1"/>
        </w:rPr>
        <w:t>]</w:t>
      </w:r>
    </w:p>
    <w:p w:rsidR="00FC1F95" w:rsidRPr="00F65AFC" w:rsidRDefault="00FC1F95">
      <w:pPr>
        <w:pBdr>
          <w:top w:val="nil"/>
          <w:left w:val="nil"/>
          <w:bottom w:val="nil"/>
          <w:right w:val="nil"/>
          <w:between w:val="nil"/>
        </w:pBdr>
        <w:ind w:left="720" w:hanging="720"/>
        <w:jc w:val="both"/>
        <w:rPr>
          <w:color w:val="000000" w:themeColor="text1"/>
        </w:rPr>
      </w:pPr>
    </w:p>
    <w:p w:rsidR="00FC1F95" w:rsidRPr="00F65AFC" w:rsidRDefault="00FC1F95">
      <w:pPr>
        <w:jc w:val="both"/>
        <w:rPr>
          <w:color w:val="000000" w:themeColor="text1"/>
        </w:rPr>
      </w:pPr>
    </w:p>
    <w:p w:rsidR="00FC1F95" w:rsidRPr="00F65AFC" w:rsidRDefault="00B00962">
      <w:pPr>
        <w:spacing w:after="120"/>
        <w:jc w:val="both"/>
        <w:rPr>
          <w:color w:val="000000" w:themeColor="text1"/>
        </w:rPr>
      </w:pPr>
      <w:r w:rsidRPr="00F65AFC">
        <w:rPr>
          <w:color w:val="000000" w:themeColor="text1"/>
        </w:rPr>
        <w:t xml:space="preserve">I understand that you are not bound to accept any proposal you may receive and that a binding contract would result only after final negotiations are concluded on the basis of the technical and price components proposed. </w:t>
      </w:r>
    </w:p>
    <w:p w:rsidR="00FC1F95" w:rsidRPr="00F65AFC" w:rsidRDefault="00FC1F95">
      <w:pPr>
        <w:rPr>
          <w:color w:val="000000" w:themeColor="text1"/>
        </w:rPr>
      </w:pPr>
    </w:p>
    <w:p w:rsidR="00FC1F95" w:rsidRPr="00F65AFC" w:rsidRDefault="00B00962">
      <w:pPr>
        <w:spacing w:line="276" w:lineRule="auto"/>
        <w:rPr>
          <w:color w:val="000000" w:themeColor="text1"/>
        </w:rPr>
      </w:pPr>
      <w:r w:rsidRPr="00F65AFC">
        <w:rPr>
          <w:color w:val="000000" w:themeColor="text1"/>
        </w:rPr>
        <w:t>Yours Sincerely,</w:t>
      </w:r>
    </w:p>
    <w:p w:rsidR="00FC1F95" w:rsidRPr="00F65AFC" w:rsidRDefault="00FC1F95">
      <w:pPr>
        <w:jc w:val="both"/>
        <w:rPr>
          <w:color w:val="000000" w:themeColor="text1"/>
        </w:rPr>
      </w:pPr>
    </w:p>
    <w:p w:rsidR="00FC1F95" w:rsidRPr="00F65AFC" w:rsidRDefault="00B00962">
      <w:pPr>
        <w:ind w:right="-20"/>
        <w:jc w:val="both"/>
        <w:rPr>
          <w:color w:val="000000" w:themeColor="text1"/>
        </w:rPr>
      </w:pPr>
      <w:r w:rsidRPr="00F65AFC">
        <w:rPr>
          <w:color w:val="000000" w:themeColor="text1"/>
        </w:rPr>
        <w:t>[Authorized Signatory]</w:t>
      </w:r>
    </w:p>
    <w:p w:rsidR="00FC1F95" w:rsidRPr="00F65AFC" w:rsidRDefault="00FC1F95">
      <w:pPr>
        <w:jc w:val="both"/>
        <w:rPr>
          <w:color w:val="000000" w:themeColor="text1"/>
        </w:rPr>
      </w:pPr>
    </w:p>
    <w:p w:rsidR="00FC1F95" w:rsidRPr="00F65AFC" w:rsidRDefault="00B00962">
      <w:pPr>
        <w:ind w:right="-20"/>
        <w:jc w:val="both"/>
        <w:rPr>
          <w:color w:val="000000" w:themeColor="text1"/>
        </w:rPr>
      </w:pPr>
      <w:r w:rsidRPr="00F65AFC">
        <w:rPr>
          <w:color w:val="000000" w:themeColor="text1"/>
        </w:rPr>
        <w:t>[Name and title of Signatory]</w:t>
      </w:r>
    </w:p>
    <w:p w:rsidR="00FC1F95" w:rsidRPr="00F65AFC" w:rsidRDefault="00B00962">
      <w:pPr>
        <w:widowControl/>
        <w:rPr>
          <w:color w:val="000000" w:themeColor="text1"/>
        </w:rPr>
      </w:pPr>
      <w:r w:rsidRPr="00F65AFC">
        <w:rPr>
          <w:color w:val="000000" w:themeColor="text1"/>
        </w:rPr>
        <w:br w:type="page"/>
      </w:r>
    </w:p>
    <w:tbl>
      <w:tblPr>
        <w:tblStyle w:val="a5"/>
        <w:tblW w:w="9360" w:type="dxa"/>
        <w:tblLayout w:type="fixed"/>
        <w:tblLook w:val="0000" w:firstRow="0" w:lastRow="0" w:firstColumn="0" w:lastColumn="0" w:noHBand="0" w:noVBand="0"/>
      </w:tblPr>
      <w:tblGrid>
        <w:gridCol w:w="9360"/>
      </w:tblGrid>
      <w:tr w:rsidR="00FC1F95" w:rsidRPr="00F65AFC">
        <w:tc>
          <w:tcPr>
            <w:tcW w:w="9360" w:type="dxa"/>
            <w:tcBorders>
              <w:top w:val="nil"/>
              <w:left w:val="nil"/>
              <w:bottom w:val="nil"/>
              <w:right w:val="nil"/>
            </w:tcBorders>
            <w:shd w:val="clear" w:color="auto" w:fill="D9D9D9"/>
          </w:tcPr>
          <w:p w:rsidR="00FC1F95" w:rsidRPr="00F65AFC" w:rsidRDefault="00B00962">
            <w:pPr>
              <w:numPr>
                <w:ilvl w:val="0"/>
                <w:numId w:val="4"/>
              </w:numPr>
              <w:pBdr>
                <w:top w:val="nil"/>
                <w:left w:val="nil"/>
                <w:bottom w:val="nil"/>
                <w:right w:val="nil"/>
                <w:between w:val="nil"/>
              </w:pBdr>
              <w:spacing w:after="120"/>
              <w:ind w:left="0" w:firstLine="0"/>
              <w:jc w:val="center"/>
              <w:rPr>
                <w:b/>
                <w:color w:val="000000" w:themeColor="text1"/>
                <w:sz w:val="36"/>
                <w:szCs w:val="36"/>
              </w:rPr>
            </w:pPr>
            <w:r w:rsidRPr="00232ABA">
              <w:rPr>
                <w:b/>
                <w:noProof/>
                <w:color w:val="000000" w:themeColor="text1"/>
                <w:sz w:val="36"/>
                <w:szCs w:val="36"/>
              </w:rPr>
              <w:lastRenderedPageBreak/>
              <w:t>Condition</w:t>
            </w:r>
            <w:r w:rsidRPr="00F65AFC">
              <w:rPr>
                <w:b/>
                <w:color w:val="000000" w:themeColor="text1"/>
                <w:sz w:val="36"/>
                <w:szCs w:val="36"/>
              </w:rPr>
              <w:t xml:space="preserve"> of Contract and Contract</w:t>
            </w:r>
          </w:p>
        </w:tc>
      </w:tr>
    </w:tbl>
    <w:p w:rsidR="00FC1F95" w:rsidRPr="00F65AFC" w:rsidRDefault="00FC1F95">
      <w:pPr>
        <w:pBdr>
          <w:top w:val="nil"/>
          <w:left w:val="nil"/>
          <w:bottom w:val="nil"/>
          <w:right w:val="nil"/>
          <w:between w:val="nil"/>
        </w:pBdr>
        <w:ind w:left="720" w:hanging="720"/>
        <w:jc w:val="both"/>
        <w:rPr>
          <w:color w:val="000000" w:themeColor="text1"/>
          <w:sz w:val="22"/>
          <w:szCs w:val="22"/>
        </w:rPr>
      </w:pPr>
    </w:p>
    <w:p w:rsidR="00FC1F95" w:rsidRPr="00F65AFC" w:rsidRDefault="00FC1F95">
      <w:pPr>
        <w:pBdr>
          <w:top w:val="nil"/>
          <w:left w:val="nil"/>
          <w:bottom w:val="nil"/>
          <w:right w:val="nil"/>
          <w:between w:val="nil"/>
        </w:pBdr>
        <w:ind w:left="720" w:hanging="720"/>
        <w:jc w:val="both"/>
        <w:rPr>
          <w:color w:val="000000" w:themeColor="text1"/>
          <w:sz w:val="22"/>
          <w:szCs w:val="22"/>
        </w:rPr>
      </w:pPr>
    </w:p>
    <w:p w:rsidR="00FC1F95" w:rsidRPr="00F65AFC" w:rsidRDefault="00FC1F95">
      <w:pPr>
        <w:pBdr>
          <w:top w:val="nil"/>
          <w:left w:val="nil"/>
          <w:bottom w:val="nil"/>
          <w:right w:val="nil"/>
          <w:between w:val="nil"/>
        </w:pBdr>
        <w:ind w:left="720" w:hanging="720"/>
        <w:jc w:val="both"/>
        <w:rPr>
          <w:color w:val="000000" w:themeColor="text1"/>
          <w:sz w:val="22"/>
          <w:szCs w:val="22"/>
        </w:rPr>
      </w:pPr>
    </w:p>
    <w:p w:rsidR="00FC1F95" w:rsidRPr="00F65AFC" w:rsidRDefault="00B00962">
      <w:pPr>
        <w:widowControl/>
        <w:jc w:val="center"/>
        <w:rPr>
          <w:color w:val="000000" w:themeColor="text1"/>
          <w:sz w:val="22"/>
          <w:szCs w:val="22"/>
        </w:rPr>
      </w:pPr>
      <w:r w:rsidRPr="00F65AFC">
        <w:rPr>
          <w:b/>
          <w:i/>
          <w:color w:val="000000" w:themeColor="text1"/>
          <w:sz w:val="32"/>
          <w:szCs w:val="32"/>
        </w:rPr>
        <w:t>[Insert MCA-Entity Logo]</w:t>
      </w:r>
    </w:p>
    <w:p w:rsidR="00FC1F95" w:rsidRPr="00F65AFC" w:rsidRDefault="00FC1F95">
      <w:pPr>
        <w:keepNext/>
        <w:keepLines/>
        <w:pBdr>
          <w:top w:val="nil"/>
          <w:left w:val="nil"/>
          <w:bottom w:val="nil"/>
          <w:right w:val="nil"/>
          <w:between w:val="nil"/>
        </w:pBdr>
        <w:jc w:val="center"/>
        <w:rPr>
          <w:b/>
          <w:color w:val="000000" w:themeColor="text1"/>
          <w:sz w:val="36"/>
          <w:szCs w:val="36"/>
        </w:rPr>
      </w:pPr>
    </w:p>
    <w:p w:rsidR="00FC1F95" w:rsidRPr="00F65AFC" w:rsidRDefault="00FC1F95">
      <w:pPr>
        <w:jc w:val="center"/>
        <w:rPr>
          <w:b/>
          <w:smallCaps/>
          <w:color w:val="000000" w:themeColor="text1"/>
          <w:sz w:val="32"/>
          <w:szCs w:val="32"/>
        </w:rPr>
      </w:pPr>
    </w:p>
    <w:p w:rsidR="00FC1F95" w:rsidRPr="00F65AFC" w:rsidRDefault="00B00962">
      <w:pPr>
        <w:jc w:val="center"/>
        <w:rPr>
          <w:b/>
          <w:color w:val="000000" w:themeColor="text1"/>
          <w:sz w:val="32"/>
          <w:szCs w:val="32"/>
        </w:rPr>
      </w:pPr>
      <w:r w:rsidRPr="00232ABA">
        <w:rPr>
          <w:b/>
          <w:smallCaps/>
          <w:noProof/>
          <w:color w:val="000000" w:themeColor="text1"/>
          <w:sz w:val="32"/>
          <w:szCs w:val="32"/>
        </w:rPr>
        <w:t>Contract</w:t>
      </w:r>
      <w:r w:rsidRPr="00F65AFC">
        <w:rPr>
          <w:b/>
          <w:smallCaps/>
          <w:color w:val="000000" w:themeColor="text1"/>
          <w:sz w:val="32"/>
          <w:szCs w:val="32"/>
        </w:rPr>
        <w:t xml:space="preserve"> for Consultant’s Services</w:t>
      </w:r>
    </w:p>
    <w:p w:rsidR="00FC1F95" w:rsidRPr="00F65AFC" w:rsidRDefault="00FC1F95">
      <w:pPr>
        <w:rPr>
          <w:b/>
          <w:color w:val="000000" w:themeColor="text1"/>
        </w:rPr>
      </w:pPr>
    </w:p>
    <w:p w:rsidR="00FC1F95" w:rsidRPr="00F65AFC" w:rsidRDefault="00FC1F95">
      <w:pPr>
        <w:jc w:val="center"/>
        <w:rPr>
          <w:b/>
          <w:color w:val="000000" w:themeColor="text1"/>
        </w:rPr>
      </w:pPr>
    </w:p>
    <w:p w:rsidR="00FC1F95" w:rsidRPr="00F65AFC" w:rsidRDefault="00B00962">
      <w:pPr>
        <w:jc w:val="center"/>
        <w:rPr>
          <w:color w:val="000000" w:themeColor="text1"/>
          <w:sz w:val="28"/>
          <w:szCs w:val="28"/>
        </w:rPr>
      </w:pPr>
      <w:r w:rsidRPr="00F65AFC">
        <w:rPr>
          <w:b/>
          <w:color w:val="000000" w:themeColor="text1"/>
          <w:sz w:val="28"/>
          <w:szCs w:val="28"/>
        </w:rPr>
        <w:t>Contract No.</w:t>
      </w:r>
      <w:r w:rsidRPr="00F65AFC">
        <w:rPr>
          <w:color w:val="000000" w:themeColor="text1"/>
          <w:sz w:val="28"/>
          <w:szCs w:val="28"/>
        </w:rPr>
        <w:t xml:space="preserve"> ____________________________</w:t>
      </w:r>
    </w:p>
    <w:p w:rsidR="00FC1F95" w:rsidRPr="00F65AFC" w:rsidRDefault="00FC1F95">
      <w:pPr>
        <w:rPr>
          <w:color w:val="000000" w:themeColor="text1"/>
          <w:sz w:val="28"/>
          <w:szCs w:val="28"/>
        </w:rPr>
      </w:pPr>
    </w:p>
    <w:p w:rsidR="00FC1F95" w:rsidRPr="00F65AFC" w:rsidRDefault="00FC1F95">
      <w:pPr>
        <w:rPr>
          <w:b/>
          <w:color w:val="000000" w:themeColor="text1"/>
          <w:sz w:val="28"/>
          <w:szCs w:val="28"/>
        </w:rPr>
      </w:pPr>
    </w:p>
    <w:p w:rsidR="00FC1F95" w:rsidRPr="00F65AFC" w:rsidRDefault="00B00962">
      <w:pPr>
        <w:jc w:val="center"/>
        <w:rPr>
          <w:b/>
          <w:color w:val="000000" w:themeColor="text1"/>
          <w:sz w:val="28"/>
          <w:szCs w:val="28"/>
        </w:rPr>
      </w:pPr>
      <w:r w:rsidRPr="00F65AFC">
        <w:rPr>
          <w:b/>
          <w:color w:val="000000" w:themeColor="text1"/>
          <w:sz w:val="28"/>
          <w:szCs w:val="28"/>
        </w:rPr>
        <w:t>between</w:t>
      </w:r>
    </w:p>
    <w:p w:rsidR="00FC1F95" w:rsidRPr="00F65AFC" w:rsidRDefault="00FC1F95">
      <w:pPr>
        <w:widowControl/>
        <w:pBdr>
          <w:top w:val="nil"/>
          <w:left w:val="nil"/>
          <w:bottom w:val="nil"/>
          <w:right w:val="nil"/>
          <w:between w:val="nil"/>
        </w:pBdr>
        <w:spacing w:before="120"/>
        <w:ind w:left="1440" w:hanging="720"/>
        <w:rPr>
          <w:color w:val="000000" w:themeColor="text1"/>
          <w:sz w:val="28"/>
          <w:szCs w:val="28"/>
        </w:rPr>
      </w:pPr>
    </w:p>
    <w:p w:rsidR="00FC1F95" w:rsidRPr="00F65AFC" w:rsidRDefault="00FC1F95">
      <w:pPr>
        <w:tabs>
          <w:tab w:val="left" w:pos="4320"/>
        </w:tabs>
        <w:rPr>
          <w:color w:val="000000" w:themeColor="text1"/>
          <w:sz w:val="28"/>
          <w:szCs w:val="28"/>
        </w:rPr>
      </w:pPr>
    </w:p>
    <w:p w:rsidR="00FC1F95" w:rsidRPr="00F65AFC" w:rsidRDefault="00B00962">
      <w:pPr>
        <w:jc w:val="center"/>
        <w:rPr>
          <w:b/>
          <w:smallCaps/>
          <w:color w:val="000000" w:themeColor="text1"/>
          <w:sz w:val="32"/>
          <w:szCs w:val="32"/>
        </w:rPr>
      </w:pPr>
      <w:r w:rsidRPr="00F65AFC">
        <w:rPr>
          <w:b/>
          <w:smallCaps/>
          <w:color w:val="000000" w:themeColor="text1"/>
          <w:sz w:val="32"/>
          <w:szCs w:val="32"/>
        </w:rPr>
        <w:t xml:space="preserve">Millennium Foundation of Kosovo                                                                                                                      </w:t>
      </w:r>
    </w:p>
    <w:p w:rsidR="00FC1F95" w:rsidRPr="00F65AFC" w:rsidRDefault="00FC1F95">
      <w:pPr>
        <w:rPr>
          <w:color w:val="000000" w:themeColor="text1"/>
          <w:sz w:val="28"/>
          <w:szCs w:val="28"/>
        </w:rPr>
      </w:pPr>
    </w:p>
    <w:p w:rsidR="00FC1F95" w:rsidRPr="00F65AFC" w:rsidRDefault="00B00962">
      <w:pPr>
        <w:jc w:val="center"/>
        <w:rPr>
          <w:b/>
          <w:color w:val="000000" w:themeColor="text1"/>
          <w:sz w:val="28"/>
          <w:szCs w:val="28"/>
        </w:rPr>
      </w:pPr>
      <w:r w:rsidRPr="00F65AFC">
        <w:rPr>
          <w:b/>
          <w:color w:val="000000" w:themeColor="text1"/>
          <w:sz w:val="28"/>
          <w:szCs w:val="28"/>
        </w:rPr>
        <w:t>and</w:t>
      </w:r>
    </w:p>
    <w:p w:rsidR="00FC1F95" w:rsidRPr="00F65AFC" w:rsidRDefault="00FC1F95">
      <w:pPr>
        <w:rPr>
          <w:color w:val="000000" w:themeColor="text1"/>
          <w:sz w:val="28"/>
          <w:szCs w:val="28"/>
          <w:u w:val="single"/>
        </w:rPr>
      </w:pPr>
    </w:p>
    <w:p w:rsidR="00FC1F95" w:rsidRPr="00F65AFC" w:rsidRDefault="00B00962">
      <w:pPr>
        <w:jc w:val="center"/>
        <w:rPr>
          <w:color w:val="000000" w:themeColor="text1"/>
          <w:sz w:val="28"/>
          <w:szCs w:val="28"/>
        </w:rPr>
      </w:pPr>
      <w:r w:rsidRPr="00F65AFC">
        <w:rPr>
          <w:color w:val="000000" w:themeColor="text1"/>
          <w:sz w:val="28"/>
          <w:szCs w:val="28"/>
        </w:rPr>
        <w:t xml:space="preserve"> [</w:t>
      </w:r>
      <w:r w:rsidRPr="00F65AFC">
        <w:rPr>
          <w:b/>
          <w:i/>
          <w:color w:val="000000" w:themeColor="text1"/>
          <w:sz w:val="28"/>
          <w:szCs w:val="28"/>
        </w:rPr>
        <w:t>Name of the Consultant</w:t>
      </w:r>
      <w:r w:rsidRPr="00F65AFC">
        <w:rPr>
          <w:color w:val="000000" w:themeColor="text1"/>
          <w:sz w:val="28"/>
          <w:szCs w:val="28"/>
        </w:rPr>
        <w:t>]</w:t>
      </w:r>
    </w:p>
    <w:p w:rsidR="00FC1F95" w:rsidRPr="00F65AFC" w:rsidRDefault="00FC1F95">
      <w:pPr>
        <w:tabs>
          <w:tab w:val="left" w:pos="3600"/>
        </w:tabs>
        <w:rPr>
          <w:b/>
          <w:color w:val="000000" w:themeColor="text1"/>
          <w:sz w:val="28"/>
          <w:szCs w:val="28"/>
        </w:rPr>
      </w:pPr>
    </w:p>
    <w:p w:rsidR="00FC1F95" w:rsidRPr="00F65AFC" w:rsidRDefault="00B00962">
      <w:pPr>
        <w:tabs>
          <w:tab w:val="left" w:pos="3600"/>
        </w:tabs>
        <w:jc w:val="center"/>
        <w:rPr>
          <w:b/>
          <w:color w:val="000000" w:themeColor="text1"/>
          <w:sz w:val="28"/>
          <w:szCs w:val="28"/>
        </w:rPr>
      </w:pPr>
      <w:r w:rsidRPr="00F65AFC">
        <w:rPr>
          <w:b/>
          <w:color w:val="000000" w:themeColor="text1"/>
          <w:sz w:val="28"/>
          <w:szCs w:val="28"/>
        </w:rPr>
        <w:t xml:space="preserve">for </w:t>
      </w:r>
    </w:p>
    <w:p w:rsidR="00FC1F95" w:rsidRPr="00F65AFC" w:rsidRDefault="00FC1F95">
      <w:pPr>
        <w:tabs>
          <w:tab w:val="left" w:pos="3600"/>
        </w:tabs>
        <w:jc w:val="center"/>
        <w:rPr>
          <w:b/>
          <w:color w:val="000000" w:themeColor="text1"/>
        </w:rPr>
      </w:pPr>
    </w:p>
    <w:p w:rsidR="00FC1F95" w:rsidRPr="00F65AFC" w:rsidRDefault="00FC1F95">
      <w:pPr>
        <w:ind w:right="175"/>
        <w:jc w:val="center"/>
        <w:rPr>
          <w:b/>
          <w:color w:val="000000" w:themeColor="text1"/>
        </w:rPr>
      </w:pPr>
    </w:p>
    <w:p w:rsidR="00FC1F95" w:rsidRPr="00F65AFC" w:rsidRDefault="00B00962">
      <w:pPr>
        <w:ind w:right="175"/>
        <w:jc w:val="center"/>
        <w:rPr>
          <w:b/>
          <w:color w:val="000000" w:themeColor="text1"/>
        </w:rPr>
      </w:pPr>
      <w:r w:rsidRPr="00F65AFC">
        <w:rPr>
          <w:b/>
          <w:color w:val="000000" w:themeColor="text1"/>
        </w:rPr>
        <w:t>Selection of Technical Evaluation Panel Members</w:t>
      </w:r>
    </w:p>
    <w:p w:rsidR="00FC1F95" w:rsidRPr="00F65AFC" w:rsidRDefault="00FC1F95">
      <w:pPr>
        <w:ind w:right="175"/>
        <w:jc w:val="center"/>
        <w:rPr>
          <w:b/>
          <w:color w:val="000000" w:themeColor="text1"/>
        </w:rPr>
      </w:pPr>
    </w:p>
    <w:p w:rsidR="00FC1F95" w:rsidRPr="00F65AFC" w:rsidRDefault="00FC1F95">
      <w:pPr>
        <w:tabs>
          <w:tab w:val="left" w:pos="3600"/>
        </w:tabs>
        <w:rPr>
          <w:b/>
          <w:color w:val="000000" w:themeColor="text1"/>
        </w:rPr>
      </w:pPr>
    </w:p>
    <w:p w:rsidR="00FC1F95" w:rsidRPr="00F65AFC" w:rsidRDefault="00FC1F95">
      <w:pPr>
        <w:tabs>
          <w:tab w:val="left" w:pos="3600"/>
        </w:tabs>
        <w:jc w:val="center"/>
        <w:rPr>
          <w:b/>
          <w:color w:val="000000" w:themeColor="text1"/>
        </w:rPr>
      </w:pPr>
    </w:p>
    <w:p w:rsidR="00FC1F95" w:rsidRPr="00F65AFC" w:rsidRDefault="00FC1F95">
      <w:pPr>
        <w:tabs>
          <w:tab w:val="left" w:pos="3600"/>
        </w:tabs>
        <w:jc w:val="center"/>
        <w:rPr>
          <w:b/>
          <w:color w:val="000000" w:themeColor="text1"/>
          <w:sz w:val="28"/>
          <w:szCs w:val="28"/>
        </w:rPr>
      </w:pPr>
    </w:p>
    <w:p w:rsidR="00FC1F95" w:rsidRPr="00F65AFC" w:rsidRDefault="00FC1F95">
      <w:pPr>
        <w:tabs>
          <w:tab w:val="left" w:pos="3600"/>
        </w:tabs>
        <w:jc w:val="center"/>
        <w:rPr>
          <w:b/>
          <w:color w:val="000000" w:themeColor="text1"/>
          <w:sz w:val="28"/>
          <w:szCs w:val="28"/>
        </w:rPr>
      </w:pPr>
    </w:p>
    <w:p w:rsidR="00FC1F95" w:rsidRPr="00F65AFC" w:rsidRDefault="00FC1F95">
      <w:pPr>
        <w:tabs>
          <w:tab w:val="left" w:pos="3600"/>
        </w:tabs>
        <w:jc w:val="center"/>
        <w:rPr>
          <w:b/>
          <w:color w:val="000000" w:themeColor="text1"/>
          <w:sz w:val="28"/>
          <w:szCs w:val="28"/>
        </w:rPr>
      </w:pPr>
    </w:p>
    <w:p w:rsidR="00FC1F95" w:rsidRPr="00F65AFC" w:rsidRDefault="00B00962">
      <w:pPr>
        <w:tabs>
          <w:tab w:val="left" w:pos="3600"/>
        </w:tabs>
        <w:jc w:val="center"/>
        <w:rPr>
          <w:color w:val="000000" w:themeColor="text1"/>
          <w:sz w:val="28"/>
          <w:szCs w:val="28"/>
        </w:rPr>
      </w:pPr>
      <w:r w:rsidRPr="00F65AFC">
        <w:rPr>
          <w:b/>
          <w:color w:val="000000" w:themeColor="text1"/>
          <w:sz w:val="28"/>
          <w:szCs w:val="28"/>
        </w:rPr>
        <w:t>Dated:  [</w:t>
      </w:r>
      <w:r w:rsidRPr="00F65AFC">
        <w:rPr>
          <w:b/>
          <w:i/>
          <w:color w:val="000000" w:themeColor="text1"/>
          <w:sz w:val="28"/>
          <w:szCs w:val="28"/>
        </w:rPr>
        <w:t>Date</w:t>
      </w:r>
      <w:r w:rsidRPr="00F65AFC">
        <w:rPr>
          <w:b/>
          <w:color w:val="000000" w:themeColor="text1"/>
          <w:sz w:val="28"/>
          <w:szCs w:val="28"/>
        </w:rPr>
        <w:t>]</w:t>
      </w:r>
    </w:p>
    <w:p w:rsidR="00FC1F95" w:rsidRPr="00F65AFC" w:rsidRDefault="00B00962">
      <w:pPr>
        <w:pBdr>
          <w:top w:val="nil"/>
          <w:left w:val="nil"/>
          <w:bottom w:val="nil"/>
          <w:right w:val="nil"/>
          <w:between w:val="nil"/>
        </w:pBdr>
        <w:spacing w:line="276" w:lineRule="auto"/>
        <w:rPr>
          <w:color w:val="000000" w:themeColor="text1"/>
          <w:sz w:val="28"/>
          <w:szCs w:val="28"/>
        </w:rPr>
        <w:sectPr w:rsidR="00FC1F95" w:rsidRPr="00F65AFC">
          <w:headerReference w:type="even" r:id="rId13"/>
          <w:headerReference w:type="default" r:id="rId14"/>
          <w:footerReference w:type="default" r:id="rId15"/>
          <w:pgSz w:w="12240" w:h="15840"/>
          <w:pgMar w:top="1440" w:right="1800" w:bottom="1440" w:left="1800" w:header="720" w:footer="720" w:gutter="0"/>
          <w:pgNumType w:start="1"/>
          <w:cols w:space="720"/>
          <w:titlePg/>
        </w:sectPr>
      </w:pPr>
      <w:r w:rsidRPr="00F65AFC">
        <w:rPr>
          <w:color w:val="000000" w:themeColor="text1"/>
        </w:rPr>
        <w:br w:type="page"/>
      </w:r>
    </w:p>
    <w:p w:rsidR="00FC1F95" w:rsidRPr="00F65AFC" w:rsidRDefault="00B00962">
      <w:pPr>
        <w:pStyle w:val="Heading1"/>
        <w:keepNext/>
        <w:keepLines/>
        <w:widowControl/>
        <w:spacing w:before="240" w:after="240"/>
        <w:rPr>
          <w:rFonts w:ascii="Times New Roman" w:eastAsia="Times New Roman" w:hAnsi="Times New Roman" w:cs="Times New Roman"/>
          <w:color w:val="000000" w:themeColor="text1"/>
        </w:rPr>
      </w:pPr>
      <w:bookmarkStart w:id="2" w:name="_1fob9te" w:colFirst="0" w:colLast="0"/>
      <w:bookmarkEnd w:id="2"/>
      <w:r w:rsidRPr="00F65AFC">
        <w:rPr>
          <w:rFonts w:ascii="Times New Roman" w:eastAsia="Times New Roman" w:hAnsi="Times New Roman" w:cs="Times New Roman"/>
          <w:color w:val="000000" w:themeColor="text1"/>
        </w:rPr>
        <w:lastRenderedPageBreak/>
        <w:t>Form of Contract</w:t>
      </w:r>
    </w:p>
    <w:p w:rsidR="00FC1F95" w:rsidRPr="00F65AFC" w:rsidRDefault="00FC1F95">
      <w:pPr>
        <w:rPr>
          <w:color w:val="000000" w:themeColor="text1"/>
        </w:rPr>
      </w:pPr>
    </w:p>
    <w:p w:rsidR="00FC1F95" w:rsidRPr="00F65AFC" w:rsidRDefault="00FC1F95">
      <w:pPr>
        <w:jc w:val="both"/>
        <w:rPr>
          <w:color w:val="000000" w:themeColor="text1"/>
        </w:rPr>
      </w:pPr>
    </w:p>
    <w:p w:rsidR="00FC1F95" w:rsidRPr="00F65AFC" w:rsidRDefault="00B00962">
      <w:pPr>
        <w:spacing w:after="200"/>
        <w:jc w:val="both"/>
        <w:rPr>
          <w:color w:val="000000" w:themeColor="text1"/>
        </w:rPr>
      </w:pPr>
      <w:r w:rsidRPr="00F65AFC">
        <w:rPr>
          <w:color w:val="000000" w:themeColor="text1"/>
        </w:rPr>
        <w:t xml:space="preserve">This CONTRACT AGREEMENT (this “Contract”) made as of the </w:t>
      </w:r>
      <w:r w:rsidRPr="00F65AFC">
        <w:rPr>
          <w:b/>
          <w:color w:val="000000" w:themeColor="text1"/>
        </w:rPr>
        <w:t>[day]</w:t>
      </w:r>
      <w:r w:rsidRPr="00F65AFC">
        <w:rPr>
          <w:color w:val="000000" w:themeColor="text1"/>
        </w:rPr>
        <w:t xml:space="preserve"> of </w:t>
      </w:r>
      <w:r w:rsidRPr="00F65AFC">
        <w:rPr>
          <w:b/>
          <w:color w:val="000000" w:themeColor="text1"/>
        </w:rPr>
        <w:t>[month]</w:t>
      </w:r>
      <w:r w:rsidRPr="00F65AFC">
        <w:rPr>
          <w:color w:val="000000" w:themeColor="text1"/>
        </w:rPr>
        <w:t xml:space="preserve">, </w:t>
      </w:r>
      <w:r w:rsidRPr="00F65AFC">
        <w:rPr>
          <w:b/>
          <w:color w:val="000000" w:themeColor="text1"/>
        </w:rPr>
        <w:t>[year]</w:t>
      </w:r>
      <w:r w:rsidRPr="00F65AFC">
        <w:rPr>
          <w:color w:val="000000" w:themeColor="text1"/>
        </w:rPr>
        <w:t>, between</w:t>
      </w:r>
      <w:r w:rsidRPr="00F65AFC">
        <w:rPr>
          <w:b/>
          <w:color w:val="000000" w:themeColor="text1"/>
        </w:rPr>
        <w:t xml:space="preserve"> Millennium Foundation Kosovo </w:t>
      </w:r>
      <w:r w:rsidRPr="00F65AFC">
        <w:rPr>
          <w:color w:val="000000" w:themeColor="text1"/>
        </w:rPr>
        <w:t xml:space="preserve">(the “MCA Entity”), on the one part, and </w:t>
      </w:r>
      <w:r w:rsidRPr="00F65AFC">
        <w:rPr>
          <w:b/>
          <w:color w:val="000000" w:themeColor="text1"/>
        </w:rPr>
        <w:t xml:space="preserve">[full legal name of Consultant] </w:t>
      </w:r>
      <w:r w:rsidRPr="00F65AFC">
        <w:rPr>
          <w:color w:val="000000" w:themeColor="text1"/>
        </w:rPr>
        <w:t>(the “Consultant”), on the other part.</w:t>
      </w:r>
    </w:p>
    <w:p w:rsidR="00FC1F95" w:rsidRPr="00F65AFC" w:rsidRDefault="00FC1F95">
      <w:pPr>
        <w:jc w:val="both"/>
        <w:rPr>
          <w:color w:val="000000" w:themeColor="text1"/>
        </w:rPr>
      </w:pPr>
    </w:p>
    <w:p w:rsidR="00FC1F95" w:rsidRPr="00F65AFC" w:rsidRDefault="00FC1F95">
      <w:pPr>
        <w:jc w:val="both"/>
        <w:rPr>
          <w:color w:val="000000" w:themeColor="text1"/>
        </w:rPr>
      </w:pPr>
    </w:p>
    <w:p w:rsidR="00FC1F95" w:rsidRPr="00F65AFC" w:rsidRDefault="00B00962">
      <w:pPr>
        <w:spacing w:after="240"/>
        <w:jc w:val="both"/>
        <w:rPr>
          <w:color w:val="000000" w:themeColor="text1"/>
        </w:rPr>
      </w:pPr>
      <w:r w:rsidRPr="00F65AFC">
        <w:rPr>
          <w:color w:val="000000" w:themeColor="text1"/>
        </w:rPr>
        <w:t>WHEREAS, the MCA Entity has accepted the Consultant’s proposal for the performance of the Services (the “Services”) described in the Description of Services in Appendix A, and the Consultant is capable and willing to perform said Services.</w:t>
      </w:r>
    </w:p>
    <w:p w:rsidR="00FC1F95" w:rsidRPr="00F65AFC" w:rsidRDefault="00B00962">
      <w:pPr>
        <w:keepNext/>
        <w:pBdr>
          <w:top w:val="nil"/>
          <w:left w:val="nil"/>
          <w:bottom w:val="nil"/>
          <w:right w:val="nil"/>
          <w:between w:val="nil"/>
        </w:pBdr>
        <w:jc w:val="both"/>
        <w:rPr>
          <w:color w:val="000000" w:themeColor="text1"/>
        </w:rPr>
      </w:pPr>
      <w:r w:rsidRPr="00F65AFC">
        <w:rPr>
          <w:color w:val="000000" w:themeColor="text1"/>
        </w:rPr>
        <w:t xml:space="preserve">THE MCA ENTITY AND THE CONSULTANT (the “Parties”) AGREE AS FOLLOWS: </w:t>
      </w:r>
    </w:p>
    <w:p w:rsidR="00FC1F95" w:rsidRPr="00F65AFC" w:rsidRDefault="00FC1F95">
      <w:pPr>
        <w:keepNext/>
        <w:jc w:val="both"/>
        <w:rPr>
          <w:color w:val="000000" w:themeColor="text1"/>
        </w:rPr>
      </w:pPr>
    </w:p>
    <w:p w:rsidR="00FC1F95" w:rsidRPr="00F65AFC" w:rsidRDefault="00B00962">
      <w:pPr>
        <w:keepNext/>
        <w:widowControl/>
        <w:numPr>
          <w:ilvl w:val="0"/>
          <w:numId w:val="13"/>
        </w:numPr>
        <w:jc w:val="both"/>
        <w:rPr>
          <w:color w:val="000000" w:themeColor="text1"/>
        </w:rPr>
      </w:pPr>
      <w:r w:rsidRPr="00F65AFC">
        <w:rPr>
          <w:color w:val="000000" w:themeColor="text1"/>
        </w:rPr>
        <w:t xml:space="preserve">This Contract, its meaning, interpretation and the relation between the Parties shall be governed by the applicable law of </w:t>
      </w:r>
      <w:r w:rsidRPr="00F65AFC">
        <w:rPr>
          <w:b/>
          <w:color w:val="000000" w:themeColor="text1"/>
        </w:rPr>
        <w:t>Kosovo</w:t>
      </w:r>
      <w:r w:rsidRPr="00F65AFC">
        <w:rPr>
          <w:i/>
          <w:color w:val="000000" w:themeColor="text1"/>
        </w:rPr>
        <w:t>.</w:t>
      </w:r>
    </w:p>
    <w:p w:rsidR="00FC1F95" w:rsidRPr="00F65AFC" w:rsidRDefault="00FC1F95">
      <w:pPr>
        <w:keepNext/>
        <w:ind w:left="720" w:hanging="720"/>
        <w:jc w:val="both"/>
        <w:rPr>
          <w:i/>
          <w:color w:val="000000" w:themeColor="text1"/>
        </w:rPr>
      </w:pPr>
    </w:p>
    <w:p w:rsidR="00FC1F95" w:rsidRPr="00F65AFC" w:rsidRDefault="00B00962">
      <w:pPr>
        <w:keepNext/>
        <w:widowControl/>
        <w:numPr>
          <w:ilvl w:val="0"/>
          <w:numId w:val="13"/>
        </w:numPr>
        <w:jc w:val="both"/>
        <w:rPr>
          <w:color w:val="000000" w:themeColor="text1"/>
        </w:rPr>
      </w:pPr>
      <w:r w:rsidRPr="00F65AFC">
        <w:rPr>
          <w:color w:val="000000" w:themeColor="text1"/>
        </w:rPr>
        <w:t xml:space="preserve">The Contract is signed and executed in </w:t>
      </w:r>
      <w:r w:rsidR="00232ABA">
        <w:rPr>
          <w:color w:val="000000" w:themeColor="text1"/>
        </w:rPr>
        <w:t xml:space="preserve">the </w:t>
      </w:r>
      <w:r w:rsidRPr="00232ABA">
        <w:rPr>
          <w:noProof/>
          <w:color w:val="000000" w:themeColor="text1"/>
        </w:rPr>
        <w:t>English</w:t>
      </w:r>
      <w:r w:rsidRPr="00F65AFC">
        <w:rPr>
          <w:color w:val="000000" w:themeColor="text1"/>
        </w:rPr>
        <w:t xml:space="preserve"> language, and all communications, notices and modifications related to this Contract shall be made in writing and in the same language.</w:t>
      </w:r>
    </w:p>
    <w:p w:rsidR="00FC1F95" w:rsidRPr="00F65AFC" w:rsidRDefault="00FC1F95">
      <w:pPr>
        <w:keepNext/>
        <w:ind w:left="720" w:hanging="720"/>
        <w:jc w:val="both"/>
        <w:rPr>
          <w:color w:val="000000" w:themeColor="text1"/>
        </w:rPr>
      </w:pPr>
    </w:p>
    <w:p w:rsidR="00FC1F95" w:rsidRPr="00F65AFC" w:rsidRDefault="00B00962">
      <w:pPr>
        <w:keepNext/>
        <w:widowControl/>
        <w:numPr>
          <w:ilvl w:val="0"/>
          <w:numId w:val="13"/>
        </w:numPr>
        <w:jc w:val="both"/>
        <w:rPr>
          <w:color w:val="000000" w:themeColor="text1"/>
        </w:rPr>
      </w:pPr>
      <w:r w:rsidRPr="00F65AFC">
        <w:rPr>
          <w:color w:val="000000" w:themeColor="text1"/>
        </w:rPr>
        <w:t xml:space="preserve">The total Contract price is </w:t>
      </w:r>
      <w:r w:rsidRPr="00F65AFC">
        <w:rPr>
          <w:i/>
          <w:color w:val="000000" w:themeColor="text1"/>
        </w:rPr>
        <w:t>[insert amount and the currency in US dollar or Euro]</w:t>
      </w:r>
      <w:r w:rsidRPr="00F65AFC">
        <w:rPr>
          <w:color w:val="000000" w:themeColor="text1"/>
        </w:rPr>
        <w:t xml:space="preserve"> and is </w:t>
      </w:r>
      <w:r w:rsidRPr="00F65AFC">
        <w:rPr>
          <w:i/>
          <w:color w:val="000000" w:themeColor="text1"/>
        </w:rPr>
        <w:t xml:space="preserve">inclusive </w:t>
      </w:r>
      <w:r w:rsidRPr="00F65AFC">
        <w:rPr>
          <w:color w:val="000000" w:themeColor="text1"/>
        </w:rPr>
        <w:t xml:space="preserve">of local taxes.  The contract price includes all costs associated with the assignment, including remuneration of the Consultant (foreign and local, in the field and at the Consultants’ home office), travel expenses, accommodation, per diem and other expenses. </w:t>
      </w:r>
    </w:p>
    <w:p w:rsidR="00FC1F95" w:rsidRPr="00F65AFC" w:rsidRDefault="00FC1F95">
      <w:pPr>
        <w:keepNext/>
        <w:ind w:left="720" w:hanging="720"/>
        <w:jc w:val="both"/>
        <w:rPr>
          <w:color w:val="000000" w:themeColor="text1"/>
        </w:rPr>
      </w:pPr>
    </w:p>
    <w:p w:rsidR="00FC1F95" w:rsidRPr="00F65AFC" w:rsidRDefault="00B00962">
      <w:pPr>
        <w:widowControl/>
        <w:numPr>
          <w:ilvl w:val="0"/>
          <w:numId w:val="13"/>
        </w:numPr>
        <w:jc w:val="both"/>
        <w:rPr>
          <w:color w:val="000000" w:themeColor="text1"/>
        </w:rPr>
      </w:pPr>
      <w:r w:rsidRPr="00F65AFC">
        <w:rPr>
          <w:color w:val="000000" w:themeColor="text1"/>
        </w:rPr>
        <w:t>The expected date for the commencement of the Services is [</w:t>
      </w:r>
      <w:r w:rsidRPr="00F65AFC">
        <w:rPr>
          <w:i/>
          <w:color w:val="000000" w:themeColor="text1"/>
        </w:rPr>
        <w:t>insert date, month and year</w:t>
      </w:r>
      <w:r w:rsidRPr="00F65AFC">
        <w:rPr>
          <w:color w:val="000000" w:themeColor="text1"/>
        </w:rPr>
        <w:t>] at [</w:t>
      </w:r>
      <w:r w:rsidRPr="00F65AFC">
        <w:rPr>
          <w:i/>
          <w:color w:val="000000" w:themeColor="text1"/>
        </w:rPr>
        <w:t>insert location</w:t>
      </w:r>
      <w:r w:rsidRPr="00F65AFC">
        <w:rPr>
          <w:color w:val="000000" w:themeColor="text1"/>
        </w:rPr>
        <w:t xml:space="preserve">]. The time period shall be </w:t>
      </w:r>
      <w:r w:rsidRPr="00F65AFC">
        <w:rPr>
          <w:i/>
          <w:color w:val="000000" w:themeColor="text1"/>
        </w:rPr>
        <w:t>[insert time period, e.g.: twelve months and end date, insert date, month and year]</w:t>
      </w:r>
      <w:r w:rsidRPr="00F65AFC">
        <w:rPr>
          <w:color w:val="000000" w:themeColor="text1"/>
        </w:rPr>
        <w:tab/>
      </w:r>
    </w:p>
    <w:p w:rsidR="00FC1F95" w:rsidRPr="00F65AFC" w:rsidRDefault="00FC1F95">
      <w:pPr>
        <w:ind w:left="360"/>
        <w:jc w:val="both"/>
        <w:rPr>
          <w:color w:val="000000" w:themeColor="text1"/>
        </w:rPr>
      </w:pPr>
    </w:p>
    <w:p w:rsidR="00FC1F95" w:rsidRPr="00F65AFC" w:rsidRDefault="00B00962">
      <w:pPr>
        <w:keepNext/>
        <w:widowControl/>
        <w:numPr>
          <w:ilvl w:val="0"/>
          <w:numId w:val="13"/>
        </w:numPr>
        <w:jc w:val="both"/>
        <w:rPr>
          <w:color w:val="000000" w:themeColor="text1"/>
        </w:rPr>
      </w:pPr>
      <w:r w:rsidRPr="00F65AFC">
        <w:rPr>
          <w:color w:val="000000" w:themeColor="text1"/>
        </w:rPr>
        <w:t>The MCA</w:t>
      </w:r>
      <w:r w:rsidRPr="00F65AFC">
        <w:rPr>
          <w:b/>
          <w:color w:val="000000" w:themeColor="text1"/>
        </w:rPr>
        <w:t>-</w:t>
      </w:r>
      <w:r w:rsidRPr="00F65AFC">
        <w:rPr>
          <w:color w:val="000000" w:themeColor="text1"/>
        </w:rPr>
        <w:t>Entity designates</w:t>
      </w:r>
      <w:r w:rsidRPr="00F65AFC">
        <w:rPr>
          <w:i/>
          <w:color w:val="000000" w:themeColor="text1"/>
        </w:rPr>
        <w:t xml:space="preserve"> </w:t>
      </w:r>
      <w:r w:rsidRPr="00F65AFC">
        <w:rPr>
          <w:color w:val="000000" w:themeColor="text1"/>
        </w:rPr>
        <w:t>the</w:t>
      </w:r>
      <w:r w:rsidRPr="00F65AFC">
        <w:rPr>
          <w:i/>
          <w:color w:val="000000" w:themeColor="text1"/>
        </w:rPr>
        <w:t xml:space="preserve"> </w:t>
      </w:r>
      <w:r w:rsidRPr="00F65AFC">
        <w:rPr>
          <w:b/>
          <w:color w:val="000000" w:themeColor="text1"/>
        </w:rPr>
        <w:t>[</w:t>
      </w:r>
      <w:r w:rsidRPr="00F65AFC">
        <w:rPr>
          <w:b/>
          <w:i/>
          <w:color w:val="000000" w:themeColor="text1"/>
        </w:rPr>
        <w:t>Insert Name and Title reporting Point of Contact</w:t>
      </w:r>
      <w:r w:rsidRPr="00F65AFC">
        <w:rPr>
          <w:b/>
          <w:color w:val="000000" w:themeColor="text1"/>
        </w:rPr>
        <w:t>]</w:t>
      </w:r>
      <w:r w:rsidRPr="00F65AFC">
        <w:rPr>
          <w:i/>
          <w:color w:val="000000" w:themeColor="text1"/>
        </w:rPr>
        <w:t xml:space="preserve"> </w:t>
      </w:r>
      <w:r w:rsidRPr="00F65AFC">
        <w:rPr>
          <w:color w:val="000000" w:themeColor="text1"/>
        </w:rPr>
        <w:t>as the MCA-Entity’s reporting point of contact.</w:t>
      </w:r>
    </w:p>
    <w:p w:rsidR="00FC1F95" w:rsidRPr="00F65AFC" w:rsidRDefault="00FC1F95">
      <w:pPr>
        <w:keepNext/>
        <w:widowControl/>
        <w:ind w:left="720"/>
        <w:jc w:val="both"/>
        <w:rPr>
          <w:color w:val="000000" w:themeColor="text1"/>
        </w:rPr>
      </w:pPr>
    </w:p>
    <w:p w:rsidR="00FC1F95" w:rsidRPr="00F65AFC" w:rsidRDefault="00B00962">
      <w:pPr>
        <w:keepNext/>
        <w:widowControl/>
        <w:numPr>
          <w:ilvl w:val="0"/>
          <w:numId w:val="13"/>
        </w:numPr>
        <w:jc w:val="both"/>
        <w:rPr>
          <w:color w:val="000000" w:themeColor="text1"/>
        </w:rPr>
      </w:pPr>
      <w:r w:rsidRPr="00F65AFC">
        <w:rPr>
          <w:color w:val="000000" w:themeColor="text1"/>
        </w:rPr>
        <w:t>Any dispute, controversy or claim that cannot be amicably settled between the parties and arising out of, or relating to this Contract or the breach, termination or invalidity thereof, shall be finally settled based in The General Conditions of Contract article 18.</w:t>
      </w:r>
    </w:p>
    <w:p w:rsidR="00FC1F95" w:rsidRPr="00F65AFC" w:rsidRDefault="00B00962">
      <w:pPr>
        <w:keepNext/>
        <w:ind w:left="360"/>
        <w:jc w:val="both"/>
        <w:rPr>
          <w:color w:val="000000" w:themeColor="text1"/>
        </w:rPr>
      </w:pPr>
      <w:r w:rsidRPr="00F65AFC">
        <w:rPr>
          <w:color w:val="000000" w:themeColor="text1"/>
        </w:rPr>
        <w:t xml:space="preserve">7. </w:t>
      </w:r>
      <w:r w:rsidRPr="00F65AFC">
        <w:rPr>
          <w:color w:val="000000" w:themeColor="text1"/>
        </w:rPr>
        <w:tab/>
        <w:t>The following documents form an integral part of this Contract:</w:t>
      </w:r>
    </w:p>
    <w:p w:rsidR="00FC1F95" w:rsidRPr="00F65AFC" w:rsidRDefault="00FC1F95">
      <w:pPr>
        <w:keepNext/>
        <w:ind w:left="720" w:hanging="720"/>
        <w:jc w:val="both"/>
        <w:rPr>
          <w:color w:val="000000" w:themeColor="text1"/>
        </w:rPr>
      </w:pPr>
    </w:p>
    <w:p w:rsidR="00FC1F95" w:rsidRPr="00F65AFC" w:rsidRDefault="00B00962">
      <w:pPr>
        <w:widowControl/>
        <w:numPr>
          <w:ilvl w:val="0"/>
          <w:numId w:val="8"/>
        </w:numPr>
        <w:ind w:left="1260" w:hanging="540"/>
        <w:jc w:val="both"/>
        <w:rPr>
          <w:color w:val="000000" w:themeColor="text1"/>
        </w:rPr>
      </w:pPr>
      <w:r w:rsidRPr="00F65AFC">
        <w:rPr>
          <w:color w:val="000000" w:themeColor="text1"/>
        </w:rPr>
        <w:t>The General Conditions of Contract</w:t>
      </w:r>
      <w:r w:rsidRPr="00F65AFC">
        <w:rPr>
          <w:i/>
          <w:color w:val="000000" w:themeColor="text1"/>
        </w:rPr>
        <w:t xml:space="preserve"> </w:t>
      </w:r>
      <w:r w:rsidRPr="00F65AFC">
        <w:rPr>
          <w:color w:val="000000" w:themeColor="text1"/>
        </w:rPr>
        <w:t>(including Attachment 1 “MCC Policy – Corrupt and Fraudulent Practices, Attachment 2 “Annex to General provisions”)</w:t>
      </w:r>
    </w:p>
    <w:p w:rsidR="00FC1F95" w:rsidRPr="00F65AFC" w:rsidRDefault="00FC1F95">
      <w:pPr>
        <w:ind w:left="1260" w:hanging="540"/>
        <w:jc w:val="both"/>
        <w:rPr>
          <w:color w:val="000000" w:themeColor="text1"/>
        </w:rPr>
      </w:pPr>
    </w:p>
    <w:p w:rsidR="00FC1F95" w:rsidRPr="00F65AFC" w:rsidRDefault="00B00962">
      <w:pPr>
        <w:keepNext/>
        <w:ind w:left="1260" w:hanging="540"/>
        <w:jc w:val="both"/>
        <w:rPr>
          <w:color w:val="000000" w:themeColor="text1"/>
        </w:rPr>
      </w:pPr>
      <w:r w:rsidRPr="00F65AFC">
        <w:rPr>
          <w:color w:val="000000" w:themeColor="text1"/>
        </w:rPr>
        <w:t>(b)</w:t>
      </w:r>
      <w:r w:rsidRPr="00F65AFC">
        <w:rPr>
          <w:color w:val="000000" w:themeColor="text1"/>
        </w:rPr>
        <w:tab/>
        <w:t xml:space="preserve">Appendices:  </w:t>
      </w:r>
    </w:p>
    <w:p w:rsidR="00FC1F95" w:rsidRPr="00F65AFC" w:rsidRDefault="00B00962">
      <w:pPr>
        <w:tabs>
          <w:tab w:val="left" w:pos="2700"/>
          <w:tab w:val="left" w:pos="7650"/>
          <w:tab w:val="left" w:pos="8010"/>
        </w:tabs>
        <w:ind w:left="1260"/>
        <w:jc w:val="both"/>
        <w:rPr>
          <w:color w:val="000000" w:themeColor="text1"/>
        </w:rPr>
      </w:pPr>
      <w:r w:rsidRPr="00F65AFC">
        <w:rPr>
          <w:color w:val="000000" w:themeColor="text1"/>
        </w:rPr>
        <w:t>Appendix A:</w:t>
      </w:r>
      <w:r w:rsidRPr="00F65AFC">
        <w:rPr>
          <w:color w:val="000000" w:themeColor="text1"/>
        </w:rPr>
        <w:tab/>
        <w:t>Description of Services and Reporting Requirements</w:t>
      </w:r>
      <w:r w:rsidRPr="00F65AFC">
        <w:rPr>
          <w:color w:val="000000" w:themeColor="text1"/>
        </w:rPr>
        <w:tab/>
      </w:r>
    </w:p>
    <w:p w:rsidR="00FC1F95" w:rsidRPr="00F65AFC" w:rsidRDefault="00B00962">
      <w:pPr>
        <w:tabs>
          <w:tab w:val="left" w:pos="2700"/>
          <w:tab w:val="left" w:pos="7650"/>
          <w:tab w:val="left" w:pos="8010"/>
        </w:tabs>
        <w:ind w:left="1260"/>
        <w:jc w:val="both"/>
        <w:rPr>
          <w:color w:val="000000" w:themeColor="text1"/>
        </w:rPr>
      </w:pPr>
      <w:r w:rsidRPr="00F65AFC">
        <w:rPr>
          <w:color w:val="000000" w:themeColor="text1"/>
        </w:rPr>
        <w:t>Appendix B:</w:t>
      </w:r>
      <w:r w:rsidRPr="00F65AFC">
        <w:rPr>
          <w:color w:val="000000" w:themeColor="text1"/>
        </w:rPr>
        <w:tab/>
        <w:t>CV of the Expert</w:t>
      </w:r>
    </w:p>
    <w:p w:rsidR="00FC1F95" w:rsidRPr="00F65AFC" w:rsidRDefault="00B00962">
      <w:pPr>
        <w:tabs>
          <w:tab w:val="left" w:pos="2700"/>
          <w:tab w:val="left" w:pos="7650"/>
          <w:tab w:val="left" w:pos="8010"/>
        </w:tabs>
        <w:ind w:left="1260"/>
        <w:jc w:val="both"/>
        <w:rPr>
          <w:color w:val="000000" w:themeColor="text1"/>
        </w:rPr>
      </w:pPr>
      <w:r w:rsidRPr="00F65AFC">
        <w:rPr>
          <w:color w:val="000000" w:themeColor="text1"/>
        </w:rPr>
        <w:t xml:space="preserve">Appendix C: </w:t>
      </w:r>
      <w:r w:rsidRPr="00F65AFC">
        <w:rPr>
          <w:color w:val="000000" w:themeColor="text1"/>
        </w:rPr>
        <w:tab/>
        <w:t>Bank Details of Consultant</w:t>
      </w:r>
    </w:p>
    <w:p w:rsidR="00FC1F95" w:rsidRPr="00F65AFC" w:rsidRDefault="00B00962">
      <w:pPr>
        <w:tabs>
          <w:tab w:val="left" w:pos="2700"/>
          <w:tab w:val="left" w:pos="7650"/>
          <w:tab w:val="left" w:pos="8010"/>
        </w:tabs>
        <w:ind w:left="1260"/>
        <w:jc w:val="both"/>
        <w:rPr>
          <w:color w:val="000000" w:themeColor="text1"/>
        </w:rPr>
      </w:pPr>
      <w:r w:rsidRPr="00F65AFC">
        <w:rPr>
          <w:color w:val="000000" w:themeColor="text1"/>
        </w:rPr>
        <w:t xml:space="preserve">Appendix D: </w:t>
      </w:r>
      <w:r w:rsidRPr="00F65AFC">
        <w:rPr>
          <w:color w:val="000000" w:themeColor="text1"/>
        </w:rPr>
        <w:tab/>
        <w:t>Negotiated Staffing Schedule</w:t>
      </w:r>
    </w:p>
    <w:p w:rsidR="00FC1F95" w:rsidRPr="00F65AFC" w:rsidRDefault="00FC1F95">
      <w:pPr>
        <w:tabs>
          <w:tab w:val="left" w:pos="2700"/>
          <w:tab w:val="left" w:pos="7650"/>
          <w:tab w:val="left" w:pos="8010"/>
        </w:tabs>
        <w:ind w:left="1260"/>
        <w:jc w:val="both"/>
        <w:rPr>
          <w:color w:val="000000" w:themeColor="text1"/>
        </w:rPr>
      </w:pPr>
    </w:p>
    <w:p w:rsidR="00FC1F95" w:rsidRPr="00F65AFC" w:rsidRDefault="00B00962">
      <w:pPr>
        <w:rPr>
          <w:color w:val="000000" w:themeColor="text1"/>
        </w:rPr>
      </w:pPr>
      <w:r w:rsidRPr="00F65AFC">
        <w:rPr>
          <w:color w:val="000000" w:themeColor="text1"/>
        </w:rPr>
        <w:t>SIGNED:</w:t>
      </w:r>
    </w:p>
    <w:p w:rsidR="00FC1F95" w:rsidRPr="00F65AFC" w:rsidRDefault="00FC1F95">
      <w:pPr>
        <w:rPr>
          <w:color w:val="000000" w:themeColor="text1"/>
        </w:rPr>
      </w:pPr>
    </w:p>
    <w:p w:rsidR="00FC1F95" w:rsidRPr="00F65AFC" w:rsidRDefault="00B00962">
      <w:pPr>
        <w:rPr>
          <w:color w:val="000000" w:themeColor="text1"/>
        </w:rPr>
      </w:pPr>
      <w:r w:rsidRPr="00F65AFC">
        <w:rPr>
          <w:color w:val="000000" w:themeColor="text1"/>
        </w:rPr>
        <w:t xml:space="preserve">For and on behalf of </w:t>
      </w:r>
      <w:r w:rsidRPr="00F65AFC">
        <w:rPr>
          <w:i/>
          <w:color w:val="000000" w:themeColor="text1"/>
        </w:rPr>
        <w:t>[Name of MCA Entity]</w:t>
      </w:r>
    </w:p>
    <w:p w:rsidR="00FC1F95" w:rsidRPr="00F65AFC" w:rsidRDefault="00FC1F95">
      <w:pPr>
        <w:rPr>
          <w:color w:val="000000" w:themeColor="text1"/>
        </w:rPr>
      </w:pPr>
    </w:p>
    <w:p w:rsidR="00FC1F95" w:rsidRPr="00F65AFC" w:rsidRDefault="00B00962">
      <w:pPr>
        <w:tabs>
          <w:tab w:val="left" w:pos="5760"/>
        </w:tabs>
        <w:rPr>
          <w:color w:val="000000" w:themeColor="text1"/>
        </w:rPr>
      </w:pPr>
      <w:r w:rsidRPr="00F65AFC">
        <w:rPr>
          <w:color w:val="000000" w:themeColor="text1"/>
          <w:u w:val="single"/>
        </w:rPr>
        <w:tab/>
      </w:r>
    </w:p>
    <w:p w:rsidR="00FC1F95" w:rsidRPr="00F65AFC" w:rsidRDefault="00B00962">
      <w:pPr>
        <w:rPr>
          <w:color w:val="000000" w:themeColor="text1"/>
        </w:rPr>
      </w:pPr>
      <w:r w:rsidRPr="00F65AFC">
        <w:rPr>
          <w:i/>
          <w:color w:val="000000" w:themeColor="text1"/>
        </w:rPr>
        <w:t>[Authorized Representative of the MCA Entity – name, title and signature]</w:t>
      </w:r>
    </w:p>
    <w:p w:rsidR="00FC1F95" w:rsidRPr="00F65AFC" w:rsidRDefault="00FC1F95">
      <w:pPr>
        <w:widowControl/>
        <w:pBdr>
          <w:top w:val="nil"/>
          <w:left w:val="nil"/>
          <w:bottom w:val="nil"/>
          <w:right w:val="nil"/>
          <w:between w:val="nil"/>
        </w:pBdr>
        <w:spacing w:before="120"/>
        <w:ind w:left="1440" w:hanging="720"/>
        <w:rPr>
          <w:color w:val="000000" w:themeColor="text1"/>
        </w:rPr>
      </w:pPr>
    </w:p>
    <w:p w:rsidR="00FC1F95" w:rsidRPr="00F65AFC" w:rsidRDefault="00B00962">
      <w:pPr>
        <w:rPr>
          <w:color w:val="000000" w:themeColor="text1"/>
        </w:rPr>
      </w:pPr>
      <w:r w:rsidRPr="00F65AFC">
        <w:rPr>
          <w:color w:val="000000" w:themeColor="text1"/>
        </w:rPr>
        <w:t xml:space="preserve">For and on behalf of </w:t>
      </w:r>
      <w:r w:rsidRPr="00F65AFC">
        <w:rPr>
          <w:i/>
          <w:color w:val="000000" w:themeColor="text1"/>
        </w:rPr>
        <w:t>[Name of Consultant]</w:t>
      </w:r>
    </w:p>
    <w:p w:rsidR="00FC1F95" w:rsidRPr="00F65AFC" w:rsidRDefault="00FC1F95">
      <w:pPr>
        <w:rPr>
          <w:color w:val="000000" w:themeColor="text1"/>
        </w:rPr>
      </w:pPr>
    </w:p>
    <w:p w:rsidR="00FC1F95" w:rsidRPr="00F65AFC" w:rsidRDefault="00B00962">
      <w:pPr>
        <w:tabs>
          <w:tab w:val="left" w:pos="5760"/>
        </w:tabs>
        <w:rPr>
          <w:color w:val="000000" w:themeColor="text1"/>
        </w:rPr>
      </w:pPr>
      <w:r w:rsidRPr="00F65AFC">
        <w:rPr>
          <w:color w:val="000000" w:themeColor="text1"/>
          <w:u w:val="single"/>
        </w:rPr>
        <w:tab/>
      </w:r>
    </w:p>
    <w:p w:rsidR="00FC1F95" w:rsidRPr="00F65AFC" w:rsidRDefault="00B00962">
      <w:pPr>
        <w:rPr>
          <w:color w:val="000000" w:themeColor="text1"/>
        </w:rPr>
      </w:pPr>
      <w:r w:rsidRPr="00F65AFC">
        <w:rPr>
          <w:i/>
          <w:color w:val="000000" w:themeColor="text1"/>
        </w:rPr>
        <w:t>[Consultant – name and signature]</w:t>
      </w:r>
    </w:p>
    <w:p w:rsidR="00FC1F95" w:rsidRPr="00F65AFC" w:rsidRDefault="00FC1F95">
      <w:pPr>
        <w:rPr>
          <w:color w:val="000000" w:themeColor="text1"/>
        </w:rPr>
      </w:pPr>
    </w:p>
    <w:p w:rsidR="00FC1F95" w:rsidRPr="00F65AFC" w:rsidRDefault="00B00962">
      <w:pPr>
        <w:widowControl/>
        <w:rPr>
          <w:b/>
          <w:color w:val="000000" w:themeColor="text1"/>
          <w:sz w:val="36"/>
          <w:szCs w:val="36"/>
        </w:rPr>
      </w:pPr>
      <w:bookmarkStart w:id="3" w:name="_3znysh7" w:colFirst="0" w:colLast="0"/>
      <w:bookmarkEnd w:id="3"/>
      <w:r w:rsidRPr="00F65AFC">
        <w:rPr>
          <w:color w:val="000000" w:themeColor="text1"/>
        </w:rPr>
        <w:br w:type="page"/>
      </w:r>
    </w:p>
    <w:p w:rsidR="00FC1F95" w:rsidRPr="00F65AFC" w:rsidRDefault="00B00962">
      <w:pPr>
        <w:pStyle w:val="Heading1"/>
        <w:keepNext/>
        <w:keepLines/>
        <w:widowControl/>
        <w:spacing w:before="240" w:after="240"/>
        <w:rPr>
          <w:rFonts w:ascii="Times New Roman" w:eastAsia="Times New Roman" w:hAnsi="Times New Roman" w:cs="Times New Roman"/>
          <w:color w:val="000000" w:themeColor="text1"/>
        </w:rPr>
      </w:pPr>
      <w:r w:rsidRPr="00F65AFC">
        <w:rPr>
          <w:rFonts w:ascii="Times New Roman" w:eastAsia="Times New Roman" w:hAnsi="Times New Roman" w:cs="Times New Roman"/>
          <w:color w:val="000000" w:themeColor="text1"/>
        </w:rPr>
        <w:lastRenderedPageBreak/>
        <w:t>General Conditions of Contract</w:t>
      </w:r>
    </w:p>
    <w:tbl>
      <w:tblPr>
        <w:tblStyle w:val="a6"/>
        <w:tblW w:w="9556" w:type="dxa"/>
        <w:jc w:val="center"/>
        <w:tblLayout w:type="fixed"/>
        <w:tblLook w:val="0000" w:firstRow="0" w:lastRow="0" w:firstColumn="0" w:lastColumn="0" w:noHBand="0" w:noVBand="0"/>
      </w:tblPr>
      <w:tblGrid>
        <w:gridCol w:w="2625"/>
        <w:gridCol w:w="6911"/>
        <w:gridCol w:w="6"/>
        <w:gridCol w:w="14"/>
      </w:tblGrid>
      <w:tr w:rsidR="00FC1F95" w:rsidRPr="00F65AFC">
        <w:trPr>
          <w:gridAfter w:val="2"/>
          <w:wAfter w:w="20" w:type="dxa"/>
          <w:trHeight w:val="920"/>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4" w:name="_2et92p0" w:colFirst="0" w:colLast="0"/>
            <w:bookmarkEnd w:id="4"/>
            <w:r w:rsidRPr="00F65AFC">
              <w:rPr>
                <w:rFonts w:ascii="Times New Roman" w:eastAsia="Times New Roman" w:hAnsi="Times New Roman" w:cs="Times New Roman"/>
                <w:color w:val="000000" w:themeColor="text1"/>
              </w:rPr>
              <w:t xml:space="preserve">Corrupt and Fraudulent Practices </w:t>
            </w:r>
          </w:p>
        </w:tc>
        <w:tc>
          <w:tcPr>
            <w:tcW w:w="6911" w:type="dxa"/>
          </w:tcPr>
          <w:p w:rsidR="00FC1F95" w:rsidRPr="00F65AFC" w:rsidRDefault="00B00962">
            <w:pPr>
              <w:pBdr>
                <w:top w:val="nil"/>
                <w:left w:val="nil"/>
                <w:bottom w:val="nil"/>
                <w:right w:val="nil"/>
                <w:between w:val="nil"/>
              </w:pBdr>
              <w:spacing w:after="200"/>
              <w:ind w:left="747" w:hanging="720"/>
              <w:jc w:val="both"/>
              <w:rPr>
                <w:color w:val="000000" w:themeColor="text1"/>
              </w:rPr>
            </w:pPr>
            <w:r w:rsidRPr="00F65AFC">
              <w:rPr>
                <w:color w:val="000000" w:themeColor="text1"/>
              </w:rPr>
              <w:t>1.1</w:t>
            </w:r>
            <w:r w:rsidRPr="00F65AFC">
              <w:rPr>
                <w:color w:val="000000" w:themeColor="text1"/>
              </w:rPr>
              <w:tab/>
              <w:t xml:space="preserve">The Millennium Challenge Corporation (“MCC”) requires compliance with its policy in regard to corrupt and fraudulent practices as set forth in </w:t>
            </w:r>
            <w:r w:rsidRPr="00F65AFC">
              <w:rPr>
                <w:b/>
                <w:color w:val="000000" w:themeColor="text1"/>
              </w:rPr>
              <w:t>Attachment 1</w:t>
            </w:r>
            <w:r w:rsidRPr="00F65AFC">
              <w:rPr>
                <w:color w:val="000000" w:themeColor="text1"/>
              </w:rPr>
              <w:t>.</w:t>
            </w:r>
          </w:p>
        </w:tc>
      </w:tr>
      <w:tr w:rsidR="00FC1F95" w:rsidRPr="00F65AFC">
        <w:trPr>
          <w:gridAfter w:val="2"/>
          <w:wAfter w:w="20"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5" w:name="_tyjcwt" w:colFirst="0" w:colLast="0"/>
            <w:bookmarkEnd w:id="5"/>
            <w:r w:rsidRPr="00F65AFC">
              <w:rPr>
                <w:rFonts w:ascii="Times New Roman" w:eastAsia="Times New Roman" w:hAnsi="Times New Roman" w:cs="Times New Roman"/>
                <w:color w:val="000000" w:themeColor="text1"/>
              </w:rPr>
              <w:t>Commissions and Fees Disclosure</w:t>
            </w:r>
          </w:p>
        </w:tc>
        <w:tc>
          <w:tcPr>
            <w:tcW w:w="6911" w:type="dxa"/>
          </w:tcPr>
          <w:p w:rsidR="00FC1F95" w:rsidRPr="00F65AFC" w:rsidRDefault="00B00962">
            <w:pPr>
              <w:pBdr>
                <w:top w:val="nil"/>
                <w:left w:val="nil"/>
                <w:bottom w:val="nil"/>
                <w:right w:val="nil"/>
                <w:between w:val="nil"/>
              </w:pBdr>
              <w:spacing w:after="200"/>
              <w:ind w:left="747" w:hanging="720"/>
              <w:jc w:val="both"/>
              <w:rPr>
                <w:b/>
                <w:color w:val="000000" w:themeColor="text1"/>
              </w:rPr>
            </w:pPr>
            <w:r w:rsidRPr="00F65AFC">
              <w:rPr>
                <w:color w:val="000000" w:themeColor="text1"/>
              </w:rPr>
              <w:t>2.1</w:t>
            </w:r>
            <w:r w:rsidRPr="00F65AFC">
              <w:rPr>
                <w:color w:val="000000" w:themeColor="text1"/>
              </w:rPr>
              <w:tab/>
              <w:t xml:space="preserve">The MCA Entity requires that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w:t>
            </w:r>
            <w:r w:rsidRPr="00AD46F8">
              <w:rPr>
                <w:noProof/>
                <w:color w:val="000000" w:themeColor="text1"/>
              </w:rPr>
              <w:t>other party</w:t>
            </w:r>
            <w:r w:rsidRPr="00F65AFC">
              <w:rPr>
                <w:color w:val="000000" w:themeColor="text1"/>
              </w:rPr>
              <w:t>, the amount and currency, and the purpose of the commission, gratuity or fee. Failure to disclose such commissions, gratuities or fees may result in termination of the Contract and/or sanctions by MCC.</w:t>
            </w:r>
          </w:p>
        </w:tc>
      </w:tr>
      <w:tr w:rsidR="00FC1F95" w:rsidRPr="00F65AFC">
        <w:trPr>
          <w:gridAfter w:val="1"/>
          <w:wAfter w:w="14"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6" w:name="_3dy6vkm" w:colFirst="0" w:colLast="0"/>
            <w:bookmarkEnd w:id="6"/>
            <w:r w:rsidRPr="00F65AFC">
              <w:rPr>
                <w:rFonts w:ascii="Times New Roman" w:eastAsia="Times New Roman" w:hAnsi="Times New Roman" w:cs="Times New Roman"/>
                <w:color w:val="000000" w:themeColor="text1"/>
              </w:rPr>
              <w:t>Force Majeure</w:t>
            </w:r>
          </w:p>
        </w:tc>
        <w:tc>
          <w:tcPr>
            <w:tcW w:w="6917" w:type="dxa"/>
            <w:gridSpan w:val="2"/>
          </w:tcPr>
          <w:p w:rsidR="00FC1F95" w:rsidRPr="00F65AFC" w:rsidRDefault="00FC1F95">
            <w:pPr>
              <w:spacing w:after="200"/>
              <w:ind w:right="-72"/>
              <w:jc w:val="both"/>
              <w:rPr>
                <w:color w:val="000000" w:themeColor="text1"/>
              </w:rPr>
            </w:pPr>
          </w:p>
        </w:tc>
      </w:tr>
      <w:tr w:rsidR="00FC1F95" w:rsidRPr="00F65AFC">
        <w:trPr>
          <w:gridAfter w:val="1"/>
          <w:wAfter w:w="14" w:type="dxa"/>
          <w:jc w:val="center"/>
        </w:trPr>
        <w:tc>
          <w:tcPr>
            <w:tcW w:w="2625" w:type="dxa"/>
          </w:tcPr>
          <w:p w:rsidR="00FC1F95" w:rsidRPr="00F65AFC" w:rsidRDefault="00B00962">
            <w:pPr>
              <w:widowControl/>
              <w:pBdr>
                <w:top w:val="nil"/>
                <w:left w:val="nil"/>
                <w:bottom w:val="nil"/>
                <w:right w:val="nil"/>
                <w:between w:val="nil"/>
              </w:pBdr>
              <w:ind w:left="888" w:hanging="540"/>
              <w:rPr>
                <w:b/>
                <w:color w:val="000000" w:themeColor="text1"/>
              </w:rPr>
            </w:pPr>
            <w:r w:rsidRPr="00F65AFC">
              <w:rPr>
                <w:b/>
                <w:color w:val="000000" w:themeColor="text1"/>
              </w:rPr>
              <w:t>a.</w:t>
            </w:r>
            <w:r w:rsidRPr="00F65AFC">
              <w:rPr>
                <w:b/>
                <w:color w:val="000000" w:themeColor="text1"/>
              </w:rPr>
              <w:tab/>
              <w:t>Definition</w:t>
            </w:r>
          </w:p>
        </w:tc>
        <w:tc>
          <w:tcPr>
            <w:tcW w:w="6917" w:type="dxa"/>
            <w:gridSpan w:val="2"/>
          </w:tcPr>
          <w:p w:rsidR="00FC1F95" w:rsidRPr="00F65AFC" w:rsidRDefault="00B00962">
            <w:pPr>
              <w:pBdr>
                <w:top w:val="nil"/>
                <w:left w:val="nil"/>
                <w:bottom w:val="nil"/>
                <w:right w:val="nil"/>
                <w:between w:val="nil"/>
              </w:pBdr>
              <w:spacing w:after="200"/>
              <w:ind w:left="747" w:hanging="720"/>
              <w:jc w:val="both"/>
              <w:rPr>
                <w:color w:val="000000" w:themeColor="text1"/>
              </w:rPr>
            </w:pPr>
            <w:bookmarkStart w:id="7" w:name="_1t3h5sf" w:colFirst="0" w:colLast="0"/>
            <w:bookmarkEnd w:id="7"/>
            <w:r w:rsidRPr="00F65AFC">
              <w:rPr>
                <w:color w:val="000000" w:themeColor="text1"/>
              </w:rPr>
              <w:t>3.1</w:t>
            </w:r>
            <w:r w:rsidRPr="00F65AFC">
              <w:rPr>
                <w:color w:val="000000" w:themeColor="text1"/>
              </w:rPr>
              <w:tab/>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 Force Majeure shall not include insufficiency of funds or failure to make any payment required hereunder.</w:t>
            </w:r>
          </w:p>
        </w:tc>
      </w:tr>
      <w:tr w:rsidR="00FC1F95" w:rsidRPr="00F65AFC">
        <w:trPr>
          <w:gridAfter w:val="1"/>
          <w:wAfter w:w="14" w:type="dxa"/>
          <w:jc w:val="center"/>
        </w:trPr>
        <w:tc>
          <w:tcPr>
            <w:tcW w:w="2625" w:type="dxa"/>
          </w:tcPr>
          <w:p w:rsidR="00FC1F95" w:rsidRPr="00F65AFC" w:rsidRDefault="00B00962">
            <w:pPr>
              <w:widowControl/>
              <w:pBdr>
                <w:top w:val="nil"/>
                <w:left w:val="nil"/>
                <w:bottom w:val="nil"/>
                <w:right w:val="nil"/>
                <w:between w:val="nil"/>
              </w:pBdr>
              <w:ind w:left="888" w:hanging="540"/>
              <w:rPr>
                <w:color w:val="000000" w:themeColor="text1"/>
              </w:rPr>
            </w:pPr>
            <w:r w:rsidRPr="00F65AFC">
              <w:rPr>
                <w:b/>
                <w:color w:val="000000" w:themeColor="text1"/>
              </w:rPr>
              <w:t>b.</w:t>
            </w:r>
            <w:r w:rsidRPr="00F65AFC">
              <w:rPr>
                <w:b/>
                <w:color w:val="000000" w:themeColor="text1"/>
              </w:rPr>
              <w:tab/>
              <w:t>No Breach of Contract</w:t>
            </w:r>
          </w:p>
        </w:tc>
        <w:tc>
          <w:tcPr>
            <w:tcW w:w="6917" w:type="dxa"/>
            <w:gridSpan w:val="2"/>
          </w:tcPr>
          <w:p w:rsidR="00FC1F95" w:rsidRPr="00F65AFC" w:rsidRDefault="00B00962">
            <w:pPr>
              <w:pBdr>
                <w:top w:val="nil"/>
                <w:left w:val="nil"/>
                <w:bottom w:val="nil"/>
                <w:right w:val="nil"/>
                <w:between w:val="nil"/>
              </w:pBdr>
              <w:spacing w:after="200"/>
              <w:ind w:left="747" w:hanging="720"/>
              <w:jc w:val="both"/>
              <w:rPr>
                <w:color w:val="000000" w:themeColor="text1"/>
              </w:rPr>
            </w:pPr>
            <w:r w:rsidRPr="00F65AFC">
              <w:rPr>
                <w:color w:val="000000" w:themeColor="text1"/>
              </w:rPr>
              <w:t>3.2</w:t>
            </w:r>
            <w:r w:rsidRPr="00F65AFC">
              <w:rPr>
                <w:color w:val="000000" w:themeColor="text1"/>
              </w:rPr>
              <w:tab/>
              <w:t xml:space="preserve">The failure of a Party to </w:t>
            </w:r>
            <w:r w:rsidRPr="00232ABA">
              <w:rPr>
                <w:noProof/>
                <w:color w:val="000000" w:themeColor="text1"/>
              </w:rPr>
              <w:t>fulfil</w:t>
            </w:r>
            <w:r w:rsidRPr="00F65AFC">
              <w:rPr>
                <w:color w:val="000000" w:themeColor="text1"/>
              </w:rPr>
              <w:t xml:space="preserve">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tc>
      </w:tr>
      <w:tr w:rsidR="00FC1F95" w:rsidRPr="00F65AFC">
        <w:trPr>
          <w:gridAfter w:val="1"/>
          <w:wAfter w:w="14" w:type="dxa"/>
          <w:jc w:val="center"/>
        </w:trPr>
        <w:tc>
          <w:tcPr>
            <w:tcW w:w="2625" w:type="dxa"/>
          </w:tcPr>
          <w:p w:rsidR="00FC1F95" w:rsidRPr="00F65AFC" w:rsidRDefault="00B00962">
            <w:pPr>
              <w:widowControl/>
              <w:pBdr>
                <w:top w:val="nil"/>
                <w:left w:val="nil"/>
                <w:bottom w:val="nil"/>
                <w:right w:val="nil"/>
                <w:between w:val="nil"/>
              </w:pBdr>
              <w:ind w:left="888" w:hanging="540"/>
              <w:rPr>
                <w:b/>
                <w:color w:val="000000" w:themeColor="text1"/>
              </w:rPr>
            </w:pPr>
            <w:r w:rsidRPr="00F65AFC">
              <w:rPr>
                <w:b/>
                <w:color w:val="000000" w:themeColor="text1"/>
              </w:rPr>
              <w:t>c.</w:t>
            </w:r>
            <w:r w:rsidRPr="00F65AFC">
              <w:rPr>
                <w:b/>
                <w:color w:val="000000" w:themeColor="text1"/>
              </w:rPr>
              <w:tab/>
              <w:t>Measures to be Taken</w:t>
            </w:r>
          </w:p>
        </w:tc>
        <w:tc>
          <w:tcPr>
            <w:tcW w:w="6917" w:type="dxa"/>
            <w:gridSpan w:val="2"/>
          </w:tcPr>
          <w:p w:rsidR="00FC1F95" w:rsidRPr="00F65AFC" w:rsidRDefault="00B00962">
            <w:pPr>
              <w:pBdr>
                <w:top w:val="nil"/>
                <w:left w:val="nil"/>
                <w:bottom w:val="nil"/>
                <w:right w:val="nil"/>
                <w:between w:val="nil"/>
              </w:pBdr>
              <w:spacing w:after="200"/>
              <w:ind w:left="747" w:hanging="720"/>
              <w:jc w:val="both"/>
              <w:rPr>
                <w:color w:val="000000" w:themeColor="text1"/>
              </w:rPr>
            </w:pPr>
            <w:r w:rsidRPr="00F65AFC">
              <w:rPr>
                <w:color w:val="000000" w:themeColor="text1"/>
              </w:rPr>
              <w:t>3.3</w:t>
            </w:r>
            <w:r w:rsidRPr="00F65AFC">
              <w:rPr>
                <w:color w:val="000000" w:themeColor="text1"/>
              </w:rPr>
              <w:tab/>
              <w:t xml:space="preserve">A Party affected by an event of Force Majeure shall continue to perform its obligations under the Contract as far as is </w:t>
            </w:r>
            <w:r w:rsidRPr="00F65AFC">
              <w:rPr>
                <w:color w:val="000000" w:themeColor="text1"/>
              </w:rPr>
              <w:lastRenderedPageBreak/>
              <w:t xml:space="preserve">reasonably </w:t>
            </w:r>
            <w:r w:rsidRPr="00232ABA">
              <w:rPr>
                <w:noProof/>
                <w:color w:val="000000" w:themeColor="text1"/>
              </w:rPr>
              <w:t>practical</w:t>
            </w:r>
            <w:r w:rsidRPr="00F65AFC">
              <w:rPr>
                <w:color w:val="000000" w:themeColor="text1"/>
              </w:rPr>
              <w:t>, and shall take all reasonable measures to minimize the consequences of any event of Force Majeure.</w:t>
            </w:r>
          </w:p>
          <w:p w:rsidR="00FC1F95" w:rsidRPr="00F65AFC" w:rsidRDefault="00B00962">
            <w:pPr>
              <w:pBdr>
                <w:top w:val="nil"/>
                <w:left w:val="nil"/>
                <w:bottom w:val="nil"/>
                <w:right w:val="nil"/>
                <w:between w:val="nil"/>
              </w:pBdr>
              <w:spacing w:after="200"/>
              <w:ind w:left="747" w:hanging="720"/>
              <w:jc w:val="both"/>
              <w:rPr>
                <w:color w:val="000000" w:themeColor="text1"/>
              </w:rPr>
            </w:pPr>
            <w:r w:rsidRPr="00F65AFC">
              <w:rPr>
                <w:color w:val="000000" w:themeColor="text1"/>
              </w:rPr>
              <w:t>3.4</w:t>
            </w:r>
            <w:r w:rsidRPr="00F65AFC">
              <w:rPr>
                <w:color w:val="000000" w:themeColor="text1"/>
              </w:rPr>
              <w:tab/>
              <w:t>Any period within which a Party shall, pursuant to this Contract, complete any action or task, shall be extended for a period equal to the time during which such Party was unable to perform such action as a result of Force Majeure.</w:t>
            </w:r>
          </w:p>
          <w:p w:rsidR="00FC1F95" w:rsidRPr="00F65AFC" w:rsidRDefault="00B00962">
            <w:pPr>
              <w:pBdr>
                <w:top w:val="nil"/>
                <w:left w:val="nil"/>
                <w:bottom w:val="nil"/>
                <w:right w:val="nil"/>
                <w:between w:val="nil"/>
              </w:pBdr>
              <w:spacing w:after="200"/>
              <w:ind w:left="747" w:hanging="720"/>
              <w:jc w:val="both"/>
              <w:rPr>
                <w:color w:val="000000" w:themeColor="text1"/>
              </w:rPr>
            </w:pPr>
            <w:r w:rsidRPr="00F65AFC">
              <w:rPr>
                <w:color w:val="000000" w:themeColor="text1"/>
              </w:rPr>
              <w:t>3.5</w:t>
            </w:r>
            <w:r w:rsidRPr="00F65AFC">
              <w:rPr>
                <w:color w:val="000000" w:themeColor="text1"/>
              </w:rPr>
              <w:tab/>
              <w:t>During the period of their inability to perform the Services as a result of an event of Force Majeure, the Consultant, upon instructions by the MCA Entity, shall either:</w:t>
            </w:r>
          </w:p>
          <w:p w:rsidR="00FC1F95" w:rsidRPr="00F65AFC" w:rsidRDefault="00B00962">
            <w:pPr>
              <w:spacing w:after="160"/>
              <w:ind w:left="1107" w:right="-74" w:hanging="360"/>
              <w:jc w:val="both"/>
              <w:rPr>
                <w:color w:val="000000" w:themeColor="text1"/>
              </w:rPr>
            </w:pPr>
            <w:r w:rsidRPr="00F65AFC">
              <w:rPr>
                <w:color w:val="000000" w:themeColor="text1"/>
              </w:rPr>
              <w:t xml:space="preserve"> (a)</w:t>
            </w:r>
            <w:r w:rsidRPr="00F65AFC">
              <w:rPr>
                <w:color w:val="000000" w:themeColor="text1"/>
              </w:rPr>
              <w:tab/>
              <w:t>demobilize, in which case the Consultant shall be reimbursed for additional costs they reasonably and necessarily incurred, and, if required by the MCA Entity, in reactivating the Services; or</w:t>
            </w:r>
          </w:p>
          <w:p w:rsidR="00FC1F95" w:rsidRPr="00F65AFC" w:rsidRDefault="00B00962">
            <w:pPr>
              <w:spacing w:after="160"/>
              <w:ind w:left="1107" w:right="-74" w:hanging="360"/>
              <w:jc w:val="both"/>
              <w:rPr>
                <w:color w:val="000000" w:themeColor="text1"/>
              </w:rPr>
            </w:pPr>
            <w:r w:rsidRPr="00F65AFC">
              <w:rPr>
                <w:color w:val="000000" w:themeColor="text1"/>
              </w:rPr>
              <w:t>(b)</w:t>
            </w:r>
            <w:r w:rsidRPr="00F65AFC">
              <w:rPr>
                <w:color w:val="000000" w:themeColor="text1"/>
              </w:rPr>
              <w:tab/>
              <w:t>continue with the Services to the extent reasonably possible, in which case the Consultant shall continue to be paid under the terms of this Contract and be reimbursed for additional costs reasonably and necessarily incurred.</w:t>
            </w:r>
          </w:p>
          <w:p w:rsidR="00FC1F95" w:rsidRPr="00F65AFC" w:rsidRDefault="00B00962">
            <w:pPr>
              <w:pBdr>
                <w:top w:val="nil"/>
                <w:left w:val="nil"/>
                <w:bottom w:val="nil"/>
                <w:right w:val="nil"/>
                <w:between w:val="nil"/>
              </w:pBdr>
              <w:spacing w:after="200"/>
              <w:ind w:left="747" w:hanging="720"/>
              <w:jc w:val="both"/>
              <w:rPr>
                <w:color w:val="000000" w:themeColor="text1"/>
              </w:rPr>
            </w:pPr>
            <w:r w:rsidRPr="00F65AFC">
              <w:rPr>
                <w:color w:val="000000" w:themeColor="text1"/>
              </w:rPr>
              <w:t>3.6</w:t>
            </w:r>
            <w:r w:rsidRPr="00F65AFC">
              <w:rPr>
                <w:color w:val="000000" w:themeColor="text1"/>
              </w:rPr>
              <w:tab/>
              <w:t xml:space="preserve">In the case of disagreement between the Parties as to the existence or extent of </w:t>
            </w:r>
            <w:r w:rsidRPr="00232ABA">
              <w:rPr>
                <w:noProof/>
                <w:color w:val="000000" w:themeColor="text1"/>
              </w:rPr>
              <w:t>and</w:t>
            </w:r>
            <w:r w:rsidRPr="00F65AFC">
              <w:rPr>
                <w:color w:val="000000" w:themeColor="text1"/>
              </w:rPr>
              <w:t xml:space="preserve"> event of Force Majeure, the matter shall be settled in accordance with GCC Clause 17.</w:t>
            </w:r>
          </w:p>
        </w:tc>
      </w:tr>
      <w:tr w:rsidR="00FC1F95" w:rsidRPr="00F65AFC">
        <w:trPr>
          <w:gridAfter w:val="1"/>
          <w:wAfter w:w="14"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8" w:name="_4d34og8" w:colFirst="0" w:colLast="0"/>
            <w:bookmarkEnd w:id="8"/>
            <w:r w:rsidRPr="00F65AFC">
              <w:rPr>
                <w:rFonts w:ascii="Times New Roman" w:eastAsia="Times New Roman" w:hAnsi="Times New Roman" w:cs="Times New Roman"/>
                <w:color w:val="000000" w:themeColor="text1"/>
              </w:rPr>
              <w:lastRenderedPageBreak/>
              <w:t>Suspension</w:t>
            </w:r>
          </w:p>
        </w:tc>
        <w:tc>
          <w:tcPr>
            <w:tcW w:w="6917" w:type="dxa"/>
            <w:gridSpan w:val="2"/>
          </w:tcPr>
          <w:p w:rsidR="00FC1F95" w:rsidRPr="00F65AFC" w:rsidRDefault="00B00962">
            <w:pPr>
              <w:pBdr>
                <w:top w:val="nil"/>
                <w:left w:val="nil"/>
                <w:bottom w:val="nil"/>
                <w:right w:val="nil"/>
                <w:between w:val="nil"/>
              </w:pBdr>
              <w:spacing w:after="200"/>
              <w:ind w:left="747" w:hanging="720"/>
              <w:jc w:val="both"/>
              <w:rPr>
                <w:color w:val="000000" w:themeColor="text1"/>
              </w:rPr>
            </w:pPr>
            <w:r w:rsidRPr="00F65AFC">
              <w:rPr>
                <w:color w:val="000000" w:themeColor="text1"/>
              </w:rPr>
              <w:t>4.1</w:t>
            </w:r>
            <w:r w:rsidRPr="00F65AFC">
              <w:rPr>
                <w:color w:val="000000" w:themeColor="text1"/>
              </w:rPr>
              <w:tab/>
              <w:t>The MCA Entity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Pr="00F65AFC">
              <w:rPr>
                <w:color w:val="000000" w:themeColor="text1"/>
              </w:rPr>
              <w:t>i</w:t>
            </w:r>
            <w:proofErr w:type="spellEnd"/>
            <w:r w:rsidRPr="00F65AFC">
              <w:rPr>
                <w:color w:val="000000" w:themeColor="text1"/>
              </w:rPr>
              <w:t xml:space="preserve">) shall specify the nature of the failure, and (ii) shall request the Consultant to remedy such failure within a period not exceeding seven (7) calendar days after receipt by the Consultant of such notice of suspension </w:t>
            </w:r>
            <w:r w:rsidRPr="00F65AFC">
              <w:rPr>
                <w:i/>
                <w:color w:val="000000" w:themeColor="text1"/>
              </w:rPr>
              <w:t xml:space="preserve"> </w:t>
            </w:r>
            <w:r w:rsidRPr="00F65AFC">
              <w:rPr>
                <w:color w:val="000000" w:themeColor="text1"/>
              </w:rPr>
              <w:t>or if MCC has suspended disbursements under the Threshold Program.</w:t>
            </w:r>
          </w:p>
        </w:tc>
      </w:tr>
      <w:tr w:rsidR="00FC1F95" w:rsidRPr="00F65AFC">
        <w:trPr>
          <w:gridAfter w:val="1"/>
          <w:wAfter w:w="14"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9" w:name="_2s8eyo1" w:colFirst="0" w:colLast="0"/>
            <w:bookmarkEnd w:id="9"/>
            <w:r w:rsidRPr="00F65AFC">
              <w:rPr>
                <w:rFonts w:ascii="Times New Roman" w:eastAsia="Times New Roman" w:hAnsi="Times New Roman" w:cs="Times New Roman"/>
                <w:color w:val="000000" w:themeColor="text1"/>
              </w:rPr>
              <w:t>Termination</w:t>
            </w:r>
          </w:p>
        </w:tc>
        <w:tc>
          <w:tcPr>
            <w:tcW w:w="6917" w:type="dxa"/>
            <w:gridSpan w:val="2"/>
          </w:tcPr>
          <w:p w:rsidR="00FC1F95" w:rsidRPr="00F65AFC" w:rsidRDefault="00B00962">
            <w:pPr>
              <w:pBdr>
                <w:top w:val="nil"/>
                <w:left w:val="nil"/>
                <w:bottom w:val="nil"/>
                <w:right w:val="nil"/>
                <w:between w:val="nil"/>
              </w:pBdr>
              <w:spacing w:after="200"/>
              <w:ind w:left="747" w:hanging="720"/>
              <w:jc w:val="both"/>
              <w:rPr>
                <w:color w:val="000000" w:themeColor="text1"/>
              </w:rPr>
            </w:pPr>
            <w:r w:rsidRPr="00F65AFC">
              <w:rPr>
                <w:color w:val="000000" w:themeColor="text1"/>
              </w:rPr>
              <w:t>5.1</w:t>
            </w:r>
            <w:r w:rsidRPr="00F65AFC">
              <w:rPr>
                <w:color w:val="000000" w:themeColor="text1"/>
              </w:rPr>
              <w:tab/>
              <w:t xml:space="preserve">This Contract may be terminated by either Party as per provisions set out below. The Contract has a term of 8 days that starts upon signature of this contract. The contract will terminate on its own when the term expires at </w:t>
            </w:r>
            <w:r w:rsidRPr="00F65AFC">
              <w:rPr>
                <w:b/>
                <w:color w:val="000000" w:themeColor="text1"/>
              </w:rPr>
              <w:t>[XXX date].</w:t>
            </w:r>
          </w:p>
        </w:tc>
      </w:tr>
      <w:tr w:rsidR="00FC1F95" w:rsidRPr="00F65AFC">
        <w:trPr>
          <w:gridAfter w:val="1"/>
          <w:wAfter w:w="14" w:type="dxa"/>
          <w:jc w:val="center"/>
        </w:trPr>
        <w:tc>
          <w:tcPr>
            <w:tcW w:w="2625" w:type="dxa"/>
          </w:tcPr>
          <w:p w:rsidR="00FC1F95" w:rsidRPr="00F65AFC" w:rsidRDefault="00B00962">
            <w:pPr>
              <w:widowControl/>
              <w:pBdr>
                <w:top w:val="nil"/>
                <w:left w:val="nil"/>
                <w:bottom w:val="nil"/>
                <w:right w:val="nil"/>
                <w:between w:val="nil"/>
              </w:pBdr>
              <w:ind w:left="888" w:hanging="540"/>
              <w:rPr>
                <w:b/>
                <w:color w:val="000000" w:themeColor="text1"/>
              </w:rPr>
            </w:pPr>
            <w:r w:rsidRPr="00F65AFC">
              <w:rPr>
                <w:b/>
                <w:color w:val="000000" w:themeColor="text1"/>
              </w:rPr>
              <w:t>a.</w:t>
            </w:r>
            <w:r w:rsidRPr="00F65AFC">
              <w:rPr>
                <w:b/>
                <w:color w:val="000000" w:themeColor="text1"/>
              </w:rPr>
              <w:tab/>
              <w:t>By the MCA Entity</w:t>
            </w:r>
          </w:p>
        </w:tc>
        <w:tc>
          <w:tcPr>
            <w:tcW w:w="6917" w:type="dxa"/>
            <w:gridSpan w:val="2"/>
          </w:tcPr>
          <w:p w:rsidR="00FC1F95" w:rsidRPr="00F65AFC" w:rsidRDefault="00B00962">
            <w:pPr>
              <w:pBdr>
                <w:top w:val="nil"/>
                <w:left w:val="nil"/>
                <w:bottom w:val="nil"/>
                <w:right w:val="nil"/>
                <w:between w:val="nil"/>
              </w:pBdr>
              <w:spacing w:after="200"/>
              <w:ind w:left="747" w:hanging="720"/>
              <w:jc w:val="both"/>
              <w:rPr>
                <w:color w:val="000000" w:themeColor="text1"/>
              </w:rPr>
            </w:pPr>
            <w:r w:rsidRPr="00F65AFC">
              <w:rPr>
                <w:color w:val="000000" w:themeColor="text1"/>
              </w:rPr>
              <w:t>5.2</w:t>
            </w:r>
            <w:r w:rsidRPr="00F65AFC">
              <w:rPr>
                <w:color w:val="000000" w:themeColor="text1"/>
              </w:rPr>
              <w:tab/>
              <w:t xml:space="preserve">The MCA Entity may terminate this Contract with at least fourteen (14) calendar days prior written </w:t>
            </w:r>
            <w:r w:rsidR="00232ABA">
              <w:rPr>
                <w:color w:val="000000" w:themeColor="text1"/>
              </w:rPr>
              <w:t xml:space="preserve">a </w:t>
            </w:r>
            <w:r w:rsidRPr="00232ABA">
              <w:rPr>
                <w:noProof/>
                <w:color w:val="000000" w:themeColor="text1"/>
              </w:rPr>
              <w:t>notice</w:t>
            </w:r>
            <w:r w:rsidRPr="00F65AFC">
              <w:rPr>
                <w:color w:val="000000" w:themeColor="text1"/>
              </w:rPr>
              <w:t xml:space="preserve"> to the Consultant after the occurrence of any of the events specified in paragraphs (a) through (e) of this Clause: </w:t>
            </w:r>
          </w:p>
          <w:p w:rsidR="00FC1F95" w:rsidRPr="00F65AFC" w:rsidRDefault="00B00962">
            <w:pPr>
              <w:keepNext/>
              <w:keepLines/>
              <w:spacing w:after="200"/>
              <w:ind w:left="1107" w:hanging="360"/>
              <w:jc w:val="both"/>
              <w:rPr>
                <w:color w:val="000000" w:themeColor="text1"/>
              </w:rPr>
            </w:pPr>
            <w:r w:rsidRPr="00F65AFC">
              <w:rPr>
                <w:color w:val="000000" w:themeColor="text1"/>
              </w:rPr>
              <w:t>(a)</w:t>
            </w:r>
            <w:r w:rsidRPr="00F65AFC">
              <w:rPr>
                <w:color w:val="000000" w:themeColor="text1"/>
              </w:rPr>
              <w:tab/>
              <w:t xml:space="preserve">If the Consultant does not remedy a failure in the performance of its obligations under the Contract after </w:t>
            </w:r>
            <w:r w:rsidRPr="00F65AFC">
              <w:rPr>
                <w:color w:val="000000" w:themeColor="text1"/>
              </w:rPr>
              <w:lastRenderedPageBreak/>
              <w:t>being notified by the MCA Entity in writing by specifying the nature of the failure and requesting to remedy it within at least ten (10) calendar days after the receipt of  the MCA Entity’s notice;</w:t>
            </w:r>
          </w:p>
          <w:p w:rsidR="00FC1F95" w:rsidRPr="00F65AFC" w:rsidRDefault="00B00962">
            <w:pPr>
              <w:keepNext/>
              <w:keepLines/>
              <w:spacing w:after="200"/>
              <w:ind w:left="1107" w:hanging="360"/>
              <w:jc w:val="both"/>
              <w:rPr>
                <w:color w:val="000000" w:themeColor="text1"/>
              </w:rPr>
            </w:pPr>
            <w:r w:rsidRPr="00F65AFC">
              <w:rPr>
                <w:color w:val="000000" w:themeColor="text1"/>
              </w:rPr>
              <w:t>(b)</w:t>
            </w:r>
            <w:r w:rsidRPr="00F65AFC">
              <w:rPr>
                <w:color w:val="000000" w:themeColor="text1"/>
              </w:rPr>
              <w:tab/>
              <w:t>If the Consultant becomes insolvent or bankrupt;</w:t>
            </w:r>
          </w:p>
          <w:p w:rsidR="00FC1F95" w:rsidRPr="00F65AFC" w:rsidRDefault="00B00962">
            <w:pPr>
              <w:spacing w:after="200"/>
              <w:ind w:left="1107" w:hanging="360"/>
              <w:jc w:val="both"/>
              <w:rPr>
                <w:color w:val="000000" w:themeColor="text1"/>
              </w:rPr>
            </w:pPr>
            <w:r w:rsidRPr="00F65AFC">
              <w:rPr>
                <w:color w:val="000000" w:themeColor="text1"/>
              </w:rPr>
              <w:t>(c)</w:t>
            </w:r>
            <w:r w:rsidRPr="00F65AFC">
              <w:rPr>
                <w:color w:val="000000" w:themeColor="text1"/>
              </w:rPr>
              <w:tab/>
              <w:t>If the Consultant, in the judgment of the MCA Entity, has engaged in integrity violations as defined in Attachment 1 or if in the judgment of the MCA Entity, continuing the Contract will be detrimental to the interests or reputation of the MCA Entity, or the project;</w:t>
            </w:r>
          </w:p>
          <w:p w:rsidR="00FC1F95" w:rsidRPr="00F65AFC" w:rsidRDefault="00B00962">
            <w:pPr>
              <w:spacing w:after="200"/>
              <w:ind w:left="1107" w:hanging="360"/>
              <w:jc w:val="both"/>
              <w:rPr>
                <w:color w:val="000000" w:themeColor="text1"/>
              </w:rPr>
            </w:pPr>
            <w:r w:rsidRPr="00F65AFC">
              <w:rPr>
                <w:color w:val="000000" w:themeColor="text1"/>
              </w:rPr>
              <w:t>(d)</w:t>
            </w:r>
            <w:r w:rsidRPr="00F65AFC">
              <w:rPr>
                <w:color w:val="000000" w:themeColor="text1"/>
              </w:rPr>
              <w:tab/>
              <w:t>If the MCA Entity, in its sole discretion and for any reason whatsoever, decides to terminate this Contract.</w:t>
            </w:r>
          </w:p>
          <w:p w:rsidR="00FC1F95" w:rsidRPr="00F65AFC" w:rsidRDefault="00B00962">
            <w:pPr>
              <w:spacing w:after="200"/>
              <w:ind w:left="1107" w:hanging="360"/>
              <w:jc w:val="both"/>
              <w:rPr>
                <w:color w:val="000000" w:themeColor="text1"/>
              </w:rPr>
            </w:pPr>
            <w:r w:rsidRPr="00F65AFC">
              <w:rPr>
                <w:color w:val="000000" w:themeColor="text1"/>
              </w:rPr>
              <w:t>(e)</w:t>
            </w:r>
            <w:r w:rsidRPr="00F65AFC">
              <w:rPr>
                <w:color w:val="000000" w:themeColor="text1"/>
              </w:rPr>
              <w:tab/>
              <w:t>If the Threshold Program has been terminated or MCC has suspended disbursements under the Threshold Program. If this Contract is suspended pursuant to this GCC Sub-Clause 5.2 (e) the Consultant has an obligation to mitigate all expenses, damages and losses to the MCA Entity during the period of the suspension.</w:t>
            </w:r>
          </w:p>
        </w:tc>
      </w:tr>
      <w:tr w:rsidR="00FC1F95" w:rsidRPr="00F65AFC">
        <w:trPr>
          <w:gridAfter w:val="1"/>
          <w:wAfter w:w="14" w:type="dxa"/>
          <w:trHeight w:val="2860"/>
          <w:jc w:val="center"/>
        </w:trPr>
        <w:tc>
          <w:tcPr>
            <w:tcW w:w="2625" w:type="dxa"/>
          </w:tcPr>
          <w:p w:rsidR="00FC1F95" w:rsidRPr="00F65AFC" w:rsidRDefault="00B00962">
            <w:pPr>
              <w:widowControl/>
              <w:pBdr>
                <w:top w:val="nil"/>
                <w:left w:val="nil"/>
                <w:bottom w:val="nil"/>
                <w:right w:val="nil"/>
                <w:between w:val="nil"/>
              </w:pBdr>
              <w:ind w:left="888" w:hanging="540"/>
              <w:rPr>
                <w:b/>
                <w:color w:val="000000" w:themeColor="text1"/>
              </w:rPr>
            </w:pPr>
            <w:r w:rsidRPr="00F65AFC">
              <w:rPr>
                <w:b/>
                <w:color w:val="000000" w:themeColor="text1"/>
              </w:rPr>
              <w:lastRenderedPageBreak/>
              <w:t>b.</w:t>
            </w:r>
            <w:r w:rsidRPr="00F65AFC">
              <w:rPr>
                <w:b/>
                <w:color w:val="000000" w:themeColor="text1"/>
              </w:rPr>
              <w:tab/>
              <w:t>By the Consultant</w:t>
            </w:r>
          </w:p>
        </w:tc>
        <w:tc>
          <w:tcPr>
            <w:tcW w:w="6917" w:type="dxa"/>
            <w:gridSpan w:val="2"/>
          </w:tcPr>
          <w:p w:rsidR="00FC1F95" w:rsidRPr="00F65AFC" w:rsidRDefault="00B00962">
            <w:pPr>
              <w:pBdr>
                <w:top w:val="nil"/>
                <w:left w:val="nil"/>
                <w:bottom w:val="nil"/>
                <w:right w:val="nil"/>
                <w:between w:val="nil"/>
              </w:pBdr>
              <w:spacing w:after="200"/>
              <w:ind w:left="747" w:hanging="720"/>
              <w:jc w:val="both"/>
              <w:rPr>
                <w:color w:val="000000" w:themeColor="text1"/>
              </w:rPr>
            </w:pPr>
            <w:bookmarkStart w:id="10" w:name="_17dp8vu" w:colFirst="0" w:colLast="0"/>
            <w:bookmarkEnd w:id="10"/>
            <w:r w:rsidRPr="00F65AFC">
              <w:rPr>
                <w:color w:val="000000" w:themeColor="text1"/>
              </w:rPr>
              <w:t>5.3</w:t>
            </w:r>
            <w:r w:rsidRPr="00F65AFC">
              <w:rPr>
                <w:color w:val="000000" w:themeColor="text1"/>
              </w:rPr>
              <w:tab/>
              <w:t>The Consultant may terminate this Contract, upon written notice to the MCA Entity in accordance with the time period specified below, such notice to be given after the occurrence of any of the events specified in paragraphs (a) through (e) of this GCC Sub-Clause 5:</w:t>
            </w:r>
          </w:p>
          <w:p w:rsidR="00FC1F95" w:rsidRPr="00F65AFC" w:rsidRDefault="00B00962">
            <w:pPr>
              <w:widowControl/>
              <w:numPr>
                <w:ilvl w:val="0"/>
                <w:numId w:val="10"/>
              </w:numPr>
              <w:pBdr>
                <w:top w:val="nil"/>
                <w:left w:val="nil"/>
                <w:bottom w:val="nil"/>
                <w:right w:val="nil"/>
                <w:between w:val="nil"/>
              </w:pBdr>
              <w:spacing w:before="60" w:after="200"/>
              <w:ind w:left="1137"/>
              <w:jc w:val="both"/>
              <w:rPr>
                <w:color w:val="000000" w:themeColor="text1"/>
              </w:rPr>
            </w:pPr>
            <w:bookmarkStart w:id="11" w:name="_3rdcrjn" w:colFirst="0" w:colLast="0"/>
            <w:bookmarkEnd w:id="11"/>
            <w:r w:rsidRPr="00F65AFC">
              <w:rPr>
                <w:color w:val="000000" w:themeColor="text1"/>
              </w:rPr>
              <w:t>If the MCA Entity fails to pay any money due to the Consultant pursuant to this Contract that is not otherwise subject to dispute pursuant to GCC Clause 17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MCA Entity</w:t>
            </w:r>
            <w:r w:rsidRPr="00F65AFC">
              <w:rPr>
                <w:b/>
                <w:color w:val="000000" w:themeColor="text1"/>
              </w:rPr>
              <w:t xml:space="preserve"> </w:t>
            </w:r>
            <w:r w:rsidRPr="00F65AFC">
              <w:rPr>
                <w:color w:val="000000" w:themeColor="text1"/>
              </w:rPr>
              <w:t>to the Consultant within such thirty (30) days.</w:t>
            </w:r>
          </w:p>
          <w:p w:rsidR="00FC1F95" w:rsidRPr="00F65AFC" w:rsidRDefault="00B00962">
            <w:pPr>
              <w:widowControl/>
              <w:numPr>
                <w:ilvl w:val="0"/>
                <w:numId w:val="10"/>
              </w:numPr>
              <w:pBdr>
                <w:top w:val="nil"/>
                <w:left w:val="nil"/>
                <w:bottom w:val="nil"/>
                <w:right w:val="nil"/>
                <w:between w:val="nil"/>
              </w:pBdr>
              <w:spacing w:before="60" w:after="200"/>
              <w:ind w:left="1137"/>
              <w:jc w:val="both"/>
              <w:rPr>
                <w:color w:val="000000" w:themeColor="text1"/>
              </w:rPr>
            </w:pPr>
            <w:bookmarkStart w:id="12" w:name="_26in1rg" w:colFirst="0" w:colLast="0"/>
            <w:bookmarkEnd w:id="12"/>
            <w:r w:rsidRPr="00F65AFC">
              <w:rPr>
                <w:color w:val="000000" w:themeColor="text1"/>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p>
          <w:p w:rsidR="00FC1F95" w:rsidRPr="00F65AFC" w:rsidRDefault="00B00962">
            <w:pPr>
              <w:widowControl/>
              <w:numPr>
                <w:ilvl w:val="0"/>
                <w:numId w:val="10"/>
              </w:numPr>
              <w:pBdr>
                <w:top w:val="nil"/>
                <w:left w:val="nil"/>
                <w:bottom w:val="nil"/>
                <w:right w:val="nil"/>
                <w:between w:val="nil"/>
              </w:pBdr>
              <w:spacing w:before="60" w:after="200"/>
              <w:ind w:left="1137"/>
              <w:jc w:val="both"/>
              <w:rPr>
                <w:color w:val="000000" w:themeColor="text1"/>
              </w:rPr>
            </w:pPr>
            <w:bookmarkStart w:id="13" w:name="_lnxbz9" w:colFirst="0" w:colLast="0"/>
            <w:bookmarkEnd w:id="13"/>
            <w:r w:rsidRPr="00F65AFC">
              <w:rPr>
                <w:color w:val="000000" w:themeColor="text1"/>
              </w:rPr>
              <w:t xml:space="preserve">If the MCA Entity fails to comply with any final decision </w:t>
            </w:r>
            <w:r w:rsidRPr="00F65AFC">
              <w:rPr>
                <w:color w:val="000000" w:themeColor="text1"/>
              </w:rPr>
              <w:lastRenderedPageBreak/>
              <w:t>reached as a result of arbitration pursuant to GCC Clause 17. Termination under this provision shall become effective upon the expiration of thirty (30) days after delivery of the notice of termination.</w:t>
            </w:r>
          </w:p>
          <w:p w:rsidR="00FC1F95" w:rsidRPr="00F65AFC" w:rsidRDefault="00B00962">
            <w:pPr>
              <w:widowControl/>
              <w:numPr>
                <w:ilvl w:val="0"/>
                <w:numId w:val="10"/>
              </w:numPr>
              <w:pBdr>
                <w:top w:val="nil"/>
                <w:left w:val="nil"/>
                <w:bottom w:val="nil"/>
                <w:right w:val="nil"/>
                <w:between w:val="nil"/>
              </w:pBdr>
              <w:spacing w:before="60" w:after="200"/>
              <w:ind w:left="1137"/>
              <w:jc w:val="both"/>
              <w:rPr>
                <w:color w:val="000000" w:themeColor="text1"/>
              </w:rPr>
            </w:pPr>
            <w:bookmarkStart w:id="14" w:name="_35nkun2" w:colFirst="0" w:colLast="0"/>
            <w:bookmarkEnd w:id="14"/>
            <w:r w:rsidRPr="00F65AFC">
              <w:rPr>
                <w:color w:val="000000" w:themeColor="text1"/>
              </w:rPr>
              <w:t>If the Consultant does not receive a reimbursement of any Taxes that are exempt under the Threshold Program within one hundred and twenty (120) days after the Consultant gives notice to the MCA Entity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p>
          <w:p w:rsidR="00FC1F95" w:rsidRPr="00F65AFC" w:rsidRDefault="00B00962">
            <w:pPr>
              <w:widowControl/>
              <w:numPr>
                <w:ilvl w:val="0"/>
                <w:numId w:val="10"/>
              </w:numPr>
              <w:pBdr>
                <w:top w:val="nil"/>
                <w:left w:val="nil"/>
                <w:bottom w:val="nil"/>
                <w:right w:val="nil"/>
                <w:between w:val="nil"/>
              </w:pBdr>
              <w:spacing w:before="60" w:after="200"/>
              <w:ind w:left="1137"/>
              <w:jc w:val="both"/>
              <w:rPr>
                <w:color w:val="000000" w:themeColor="text1"/>
              </w:rPr>
            </w:pPr>
            <w:bookmarkStart w:id="15" w:name="_1ksv4uv" w:colFirst="0" w:colLast="0"/>
            <w:bookmarkEnd w:id="15"/>
            <w:r w:rsidRPr="00F65AFC">
              <w:rPr>
                <w:color w:val="000000" w:themeColor="text1"/>
              </w:rPr>
              <w:t>If this Contract is suspended in accordance for a period of time exceeding three (3) consecutive months; provided that the Consultant has complied with its obligation to mitigate in accordance with GCC Sub-Clauses 5.2 (e) or (</w:t>
            </w:r>
            <w:proofErr w:type="spellStart"/>
            <w:r w:rsidRPr="00F65AFC">
              <w:rPr>
                <w:color w:val="000000" w:themeColor="text1"/>
              </w:rPr>
              <w:t>i</w:t>
            </w:r>
            <w:proofErr w:type="spellEnd"/>
            <w:r w:rsidRPr="00F65AFC">
              <w:rPr>
                <w:color w:val="000000" w:themeColor="text1"/>
              </w:rPr>
              <w:t>) during the period of the suspension. Termination under this provision shall become effective upon the expiration of thirty (30) days after delivery of the notice of termination.</w:t>
            </w:r>
          </w:p>
        </w:tc>
      </w:tr>
      <w:tr w:rsidR="00FC1F95" w:rsidRPr="00F65AFC">
        <w:trPr>
          <w:gridAfter w:val="2"/>
          <w:wAfter w:w="20"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16" w:name="_44sinio" w:colFirst="0" w:colLast="0"/>
            <w:bookmarkEnd w:id="16"/>
            <w:r w:rsidRPr="00F65AFC">
              <w:rPr>
                <w:rFonts w:ascii="Times New Roman" w:eastAsia="Times New Roman" w:hAnsi="Times New Roman" w:cs="Times New Roman"/>
                <w:color w:val="000000" w:themeColor="text1"/>
              </w:rPr>
              <w:lastRenderedPageBreak/>
              <w:t>Obligations of the Consultant</w:t>
            </w:r>
          </w:p>
        </w:tc>
        <w:tc>
          <w:tcPr>
            <w:tcW w:w="6911" w:type="dxa"/>
          </w:tcPr>
          <w:p w:rsidR="00FC1F95" w:rsidRPr="00F65AFC" w:rsidRDefault="00FC1F95">
            <w:pPr>
              <w:ind w:right="-72"/>
              <w:jc w:val="both"/>
              <w:rPr>
                <w:color w:val="000000" w:themeColor="text1"/>
              </w:rPr>
            </w:pPr>
          </w:p>
        </w:tc>
      </w:tr>
      <w:tr w:rsidR="00FC1F95" w:rsidRPr="00F65AFC">
        <w:trPr>
          <w:gridAfter w:val="2"/>
          <w:wAfter w:w="20" w:type="dxa"/>
          <w:jc w:val="center"/>
        </w:trPr>
        <w:tc>
          <w:tcPr>
            <w:tcW w:w="2625" w:type="dxa"/>
          </w:tcPr>
          <w:p w:rsidR="00FC1F95" w:rsidRPr="00F65AFC" w:rsidRDefault="00B00962">
            <w:pPr>
              <w:widowControl/>
              <w:pBdr>
                <w:top w:val="nil"/>
                <w:left w:val="nil"/>
                <w:bottom w:val="nil"/>
                <w:right w:val="nil"/>
                <w:between w:val="nil"/>
              </w:pBdr>
              <w:ind w:left="888" w:hanging="540"/>
              <w:rPr>
                <w:b/>
                <w:color w:val="000000" w:themeColor="text1"/>
              </w:rPr>
            </w:pPr>
            <w:r w:rsidRPr="00F65AFC">
              <w:rPr>
                <w:b/>
                <w:color w:val="000000" w:themeColor="text1"/>
              </w:rPr>
              <w:t>a.</w:t>
            </w:r>
            <w:r w:rsidRPr="00F65AFC">
              <w:rPr>
                <w:b/>
                <w:color w:val="000000" w:themeColor="text1"/>
              </w:rPr>
              <w:tab/>
              <w:t>Standard of Performance</w:t>
            </w:r>
          </w:p>
        </w:tc>
        <w:tc>
          <w:tcPr>
            <w:tcW w:w="6911" w:type="dxa"/>
          </w:tcPr>
          <w:p w:rsidR="00FC1F95" w:rsidRPr="00F65AFC" w:rsidRDefault="00B00962">
            <w:pPr>
              <w:tabs>
                <w:tab w:val="left" w:pos="747"/>
              </w:tabs>
              <w:spacing w:after="200"/>
              <w:ind w:left="747" w:right="-72" w:hanging="720"/>
              <w:jc w:val="both"/>
              <w:rPr>
                <w:color w:val="000000" w:themeColor="text1"/>
              </w:rPr>
            </w:pPr>
            <w:r w:rsidRPr="00F65AFC">
              <w:rPr>
                <w:color w:val="000000" w:themeColor="text1"/>
              </w:rPr>
              <w:t>6.1</w:t>
            </w:r>
            <w:r w:rsidRPr="00F65AFC">
              <w:rPr>
                <w:color w:val="000000" w:themeColor="text1"/>
              </w:rPr>
              <w:tab/>
              <w:t>The Consultant shall carry out the Services with due diligence and efficiency, and shall exercise such reasonable skill and care in the performance of the Services as is consistent with sound professional practices.</w:t>
            </w:r>
          </w:p>
          <w:p w:rsidR="00FC1F95" w:rsidRPr="00F65AFC" w:rsidRDefault="00B00962">
            <w:pPr>
              <w:spacing w:after="200"/>
              <w:ind w:left="747" w:right="-72" w:hanging="720"/>
              <w:jc w:val="both"/>
              <w:rPr>
                <w:color w:val="000000" w:themeColor="text1"/>
              </w:rPr>
            </w:pPr>
            <w:r w:rsidRPr="00F65AFC">
              <w:rPr>
                <w:color w:val="000000" w:themeColor="text1"/>
              </w:rPr>
              <w:t>6.2</w:t>
            </w:r>
            <w:r w:rsidRPr="00F65AFC">
              <w:rPr>
                <w:color w:val="000000" w:themeColor="text1"/>
              </w:rPr>
              <w:tab/>
              <w:t>The Consultant shall act at all times so as to protect the interests of the MCA Entity and shall take all reasonable steps to keep all expenses to a minimum, consistent with sound professional practice</w:t>
            </w:r>
            <w:r w:rsidRPr="00F65AFC">
              <w:rPr>
                <w:strike/>
                <w:color w:val="000000" w:themeColor="text1"/>
              </w:rPr>
              <w:t>s</w:t>
            </w:r>
            <w:r w:rsidRPr="00F65AFC">
              <w:rPr>
                <w:color w:val="000000" w:themeColor="text1"/>
              </w:rPr>
              <w:t>.</w:t>
            </w:r>
          </w:p>
        </w:tc>
      </w:tr>
      <w:tr w:rsidR="00FC1F95" w:rsidRPr="00F65AFC">
        <w:trPr>
          <w:gridAfter w:val="2"/>
          <w:wAfter w:w="20" w:type="dxa"/>
          <w:jc w:val="center"/>
        </w:trPr>
        <w:tc>
          <w:tcPr>
            <w:tcW w:w="2625" w:type="dxa"/>
          </w:tcPr>
          <w:p w:rsidR="00FC1F95" w:rsidRPr="00F65AFC" w:rsidRDefault="00B00962">
            <w:pPr>
              <w:widowControl/>
              <w:pBdr>
                <w:top w:val="nil"/>
                <w:left w:val="nil"/>
                <w:bottom w:val="nil"/>
                <w:right w:val="nil"/>
                <w:between w:val="nil"/>
              </w:pBdr>
              <w:spacing w:after="200"/>
              <w:ind w:left="888" w:hanging="540"/>
              <w:rPr>
                <w:b/>
                <w:color w:val="000000" w:themeColor="text1"/>
              </w:rPr>
            </w:pPr>
            <w:r w:rsidRPr="00F65AFC">
              <w:rPr>
                <w:b/>
                <w:color w:val="000000" w:themeColor="text1"/>
              </w:rPr>
              <w:t>b.</w:t>
            </w:r>
            <w:r w:rsidRPr="00F65AFC">
              <w:rPr>
                <w:b/>
                <w:color w:val="000000" w:themeColor="text1"/>
              </w:rPr>
              <w:tab/>
              <w:t>Compliance</w:t>
            </w:r>
          </w:p>
        </w:tc>
        <w:tc>
          <w:tcPr>
            <w:tcW w:w="6911" w:type="dxa"/>
          </w:tcPr>
          <w:p w:rsidR="00FC1F95" w:rsidRPr="00F65AFC" w:rsidRDefault="00B00962">
            <w:pPr>
              <w:keepNext/>
              <w:keepLines/>
              <w:spacing w:after="200"/>
              <w:ind w:left="747" w:hanging="720"/>
              <w:jc w:val="both"/>
              <w:rPr>
                <w:color w:val="000000" w:themeColor="text1"/>
              </w:rPr>
            </w:pPr>
            <w:r w:rsidRPr="00F65AFC">
              <w:rPr>
                <w:color w:val="000000" w:themeColor="text1"/>
              </w:rPr>
              <w:t>6.3</w:t>
            </w:r>
            <w:r w:rsidRPr="00F65AFC">
              <w:rPr>
                <w:color w:val="000000" w:themeColor="text1"/>
              </w:rPr>
              <w:tab/>
              <w:t>The Consultant shall perform the Services in accordance with the Contract and the applicable law of Kosovo.</w:t>
            </w:r>
          </w:p>
        </w:tc>
      </w:tr>
      <w:tr w:rsidR="00FC1F95" w:rsidRPr="00F65AFC">
        <w:trPr>
          <w:gridAfter w:val="2"/>
          <w:wAfter w:w="20" w:type="dxa"/>
          <w:trHeight w:val="5760"/>
          <w:jc w:val="center"/>
        </w:trPr>
        <w:tc>
          <w:tcPr>
            <w:tcW w:w="2625" w:type="dxa"/>
          </w:tcPr>
          <w:p w:rsidR="00FC1F95" w:rsidRPr="00F65AFC" w:rsidRDefault="00B00962">
            <w:pPr>
              <w:widowControl/>
              <w:pBdr>
                <w:top w:val="nil"/>
                <w:left w:val="nil"/>
                <w:bottom w:val="nil"/>
                <w:right w:val="nil"/>
                <w:between w:val="nil"/>
              </w:pBdr>
              <w:spacing w:after="200"/>
              <w:ind w:left="888" w:hanging="540"/>
              <w:rPr>
                <w:b/>
                <w:color w:val="000000" w:themeColor="text1"/>
              </w:rPr>
            </w:pPr>
            <w:bookmarkStart w:id="17" w:name="_2jxsxqh" w:colFirst="0" w:colLast="0"/>
            <w:bookmarkEnd w:id="17"/>
            <w:r w:rsidRPr="00F65AFC">
              <w:rPr>
                <w:b/>
                <w:color w:val="000000" w:themeColor="text1"/>
              </w:rPr>
              <w:lastRenderedPageBreak/>
              <w:t>c.</w:t>
            </w:r>
            <w:r w:rsidRPr="00F65AFC">
              <w:rPr>
                <w:b/>
                <w:color w:val="000000" w:themeColor="text1"/>
              </w:rPr>
              <w:tab/>
              <w:t>Conflict of Interest</w:t>
            </w:r>
          </w:p>
        </w:tc>
        <w:tc>
          <w:tcPr>
            <w:tcW w:w="6911" w:type="dxa"/>
          </w:tcPr>
          <w:p w:rsidR="00FC1F95" w:rsidRPr="00F65AFC" w:rsidRDefault="00B00962">
            <w:pPr>
              <w:keepNext/>
              <w:keepLines/>
              <w:spacing w:after="200"/>
              <w:ind w:left="747" w:hanging="720"/>
              <w:jc w:val="both"/>
              <w:rPr>
                <w:color w:val="000000" w:themeColor="text1"/>
              </w:rPr>
            </w:pPr>
            <w:r w:rsidRPr="00F65AFC">
              <w:rPr>
                <w:color w:val="000000" w:themeColor="text1"/>
              </w:rPr>
              <w:t>6.4.</w:t>
            </w:r>
            <w:r w:rsidRPr="00F65AFC">
              <w:rPr>
                <w:color w:val="000000" w:themeColor="text1"/>
              </w:rPr>
              <w:tab/>
              <w:t>The Consultant shall hold the MCA Entity’s interests paramount, without any consideration for future work, and strictly avoid conflict with other assignments or their own corporate interests.</w:t>
            </w:r>
          </w:p>
          <w:p w:rsidR="00FC1F95" w:rsidRPr="00F65AFC" w:rsidRDefault="00B00962">
            <w:pPr>
              <w:keepNext/>
              <w:keepLines/>
              <w:spacing w:after="200"/>
              <w:ind w:left="747" w:hanging="720"/>
              <w:jc w:val="both"/>
              <w:rPr>
                <w:color w:val="000000" w:themeColor="text1"/>
              </w:rPr>
            </w:pPr>
            <w:r w:rsidRPr="00F65AFC">
              <w:rPr>
                <w:color w:val="000000" w:themeColor="text1"/>
              </w:rPr>
              <w:t>6.5</w:t>
            </w:r>
            <w:r w:rsidRPr="00F65AFC">
              <w:rPr>
                <w:color w:val="000000" w:themeColor="text1"/>
              </w:rPr>
              <w:tab/>
              <w:t>The Consultant agrees that, during the term of this Contract and after its termination, the Consultant and any entity affiliated with the Consultant, shall be disqualified from providing goods, works or non-consulting services resulting from or directly related to the Consultant’s Services for the preparation or implementation of the project.</w:t>
            </w:r>
          </w:p>
          <w:p w:rsidR="00FC1F95" w:rsidRPr="00F65AFC" w:rsidRDefault="00B00962">
            <w:pPr>
              <w:keepNext/>
              <w:keepLines/>
              <w:spacing w:after="200"/>
              <w:ind w:left="747" w:hanging="720"/>
              <w:jc w:val="both"/>
              <w:rPr>
                <w:color w:val="000000" w:themeColor="text1"/>
              </w:rPr>
            </w:pPr>
            <w:r w:rsidRPr="00F65AFC">
              <w:rPr>
                <w:color w:val="000000" w:themeColor="text1"/>
              </w:rPr>
              <w:t>6.6</w:t>
            </w:r>
            <w:r w:rsidRPr="00F65AFC">
              <w:rPr>
                <w:color w:val="000000" w:themeColor="text1"/>
              </w:rPr>
              <w:tab/>
              <w:t>The Consultant shall not engage, either directly or indirectly, in any business or professional activities that would conflict with the activities assigned to them under this Contract.</w:t>
            </w:r>
          </w:p>
          <w:p w:rsidR="00FC1F95" w:rsidRPr="00F65AFC" w:rsidRDefault="00B00962">
            <w:pPr>
              <w:keepNext/>
              <w:keepLines/>
              <w:spacing w:after="200"/>
              <w:ind w:left="747" w:hanging="720"/>
              <w:jc w:val="both"/>
              <w:rPr>
                <w:color w:val="000000" w:themeColor="text1"/>
              </w:rPr>
            </w:pPr>
            <w:r w:rsidRPr="00F65AFC">
              <w:rPr>
                <w:color w:val="000000" w:themeColor="text1"/>
              </w:rPr>
              <w:t>6.7</w:t>
            </w:r>
            <w:r w:rsidRPr="00F65AFC">
              <w:rPr>
                <w:color w:val="000000" w:themeColor="text1"/>
              </w:rPr>
              <w:tab/>
              <w:t>The Consultant has an obligation shall have an obligation to disclose any situation of actual or potential conflict that impacts their capacity to serve the best interest of the MCA-Entity, or that may reasonably be perceived as having this effect. Failure to disclose said situations may lead to the disqualification of the Consultant or the termination of its Contract.</w:t>
            </w:r>
          </w:p>
        </w:tc>
      </w:tr>
      <w:tr w:rsidR="00FC1F95" w:rsidRPr="00F65AFC">
        <w:trPr>
          <w:gridAfter w:val="2"/>
          <w:wAfter w:w="20"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18" w:name="_z337ya" w:colFirst="0" w:colLast="0"/>
            <w:bookmarkEnd w:id="18"/>
            <w:r w:rsidRPr="00F65AFC">
              <w:rPr>
                <w:rFonts w:ascii="Times New Roman" w:eastAsia="Times New Roman" w:hAnsi="Times New Roman" w:cs="Times New Roman"/>
                <w:color w:val="000000" w:themeColor="text1"/>
              </w:rPr>
              <w:t>Confidentiality</w:t>
            </w:r>
          </w:p>
        </w:tc>
        <w:tc>
          <w:tcPr>
            <w:tcW w:w="6911" w:type="dxa"/>
          </w:tcPr>
          <w:p w:rsidR="00FC1F95" w:rsidRPr="00F65AFC" w:rsidRDefault="00B00962">
            <w:pPr>
              <w:pBdr>
                <w:top w:val="nil"/>
                <w:left w:val="nil"/>
                <w:bottom w:val="nil"/>
                <w:right w:val="nil"/>
                <w:between w:val="nil"/>
              </w:pBdr>
              <w:ind w:left="747" w:hanging="720"/>
              <w:jc w:val="both"/>
              <w:rPr>
                <w:color w:val="000000" w:themeColor="text1"/>
              </w:rPr>
            </w:pPr>
            <w:r w:rsidRPr="00F65AFC">
              <w:rPr>
                <w:color w:val="000000" w:themeColor="text1"/>
              </w:rPr>
              <w:t>7.1</w:t>
            </w:r>
            <w:r w:rsidRPr="00F65AFC">
              <w:rPr>
                <w:color w:val="000000" w:themeColor="text1"/>
              </w:rPr>
              <w:tab/>
              <w:t>Except with the prior written consent of the MCA Entity, the Consultant shall not at any time communicate to any person or entity any confidential information acquired in the course of the Services, nor shall the Consultant, make public the recommendations formulated in the course of, or as a result of, the Services.</w:t>
            </w:r>
          </w:p>
        </w:tc>
      </w:tr>
      <w:tr w:rsidR="00FC1F95" w:rsidRPr="00F65AFC">
        <w:trPr>
          <w:gridAfter w:val="2"/>
          <w:wAfter w:w="20"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19" w:name="_3j2qqm3" w:colFirst="0" w:colLast="0"/>
            <w:bookmarkEnd w:id="19"/>
            <w:r w:rsidRPr="00F65AFC">
              <w:rPr>
                <w:rFonts w:ascii="Times New Roman" w:eastAsia="Times New Roman" w:hAnsi="Times New Roman" w:cs="Times New Roman"/>
                <w:color w:val="000000" w:themeColor="text1"/>
              </w:rPr>
              <w:t>Insurance to be taken out by the Consultant</w:t>
            </w:r>
          </w:p>
        </w:tc>
        <w:tc>
          <w:tcPr>
            <w:tcW w:w="6911" w:type="dxa"/>
          </w:tcPr>
          <w:p w:rsidR="00FC1F95" w:rsidRPr="00F65AFC" w:rsidRDefault="00B00962">
            <w:pPr>
              <w:keepNext/>
              <w:keepLines/>
              <w:spacing w:after="200"/>
              <w:ind w:left="747" w:hanging="695"/>
              <w:jc w:val="both"/>
              <w:rPr>
                <w:color w:val="000000" w:themeColor="text1"/>
              </w:rPr>
            </w:pPr>
            <w:r w:rsidRPr="00F65AFC">
              <w:rPr>
                <w:color w:val="000000" w:themeColor="text1"/>
              </w:rPr>
              <w:t>8.1</w:t>
            </w:r>
            <w:r w:rsidRPr="00F65AFC">
              <w:rPr>
                <w:color w:val="000000" w:themeColor="text1"/>
              </w:rPr>
              <w:tab/>
              <w:t>The Consultant shall take out and maintain at its own cost adequate professional liability insurance as well as adequate insurance against third party liability and loss of or damage to equipment purchased in whole or in part with funds provided by the MCA Entity. The Consultant shall ensure that such insurance is in place prior to commencing the Services.</w:t>
            </w:r>
          </w:p>
          <w:p w:rsidR="00FC1F95" w:rsidRPr="00F65AFC" w:rsidRDefault="00B00962">
            <w:pPr>
              <w:keepNext/>
              <w:keepLines/>
              <w:spacing w:after="200"/>
              <w:ind w:left="747" w:hanging="695"/>
              <w:jc w:val="both"/>
              <w:rPr>
                <w:color w:val="000000" w:themeColor="text1"/>
              </w:rPr>
            </w:pPr>
            <w:r w:rsidRPr="00F65AFC">
              <w:rPr>
                <w:color w:val="000000" w:themeColor="text1"/>
              </w:rPr>
              <w:t>8.2</w:t>
            </w:r>
            <w:r w:rsidRPr="00F65AFC">
              <w:rPr>
                <w:color w:val="000000" w:themeColor="text1"/>
              </w:rPr>
              <w:tab/>
              <w:t xml:space="preserve">The MCA Entity undertakes no responsibility in respect of any life, health, accident, travel or other insurance which may be necessary or desirable for the Consultant, for purpose of the Services, nor for any dependent of any such person. </w:t>
            </w:r>
          </w:p>
          <w:p w:rsidR="00FC1F95" w:rsidRPr="00F65AFC" w:rsidRDefault="00B00962">
            <w:pPr>
              <w:keepNext/>
              <w:keepLines/>
              <w:spacing w:after="200"/>
              <w:ind w:left="747" w:hanging="695"/>
              <w:jc w:val="both"/>
              <w:rPr>
                <w:color w:val="000000" w:themeColor="text1"/>
              </w:rPr>
            </w:pPr>
            <w:r w:rsidRPr="00F65AFC">
              <w:rPr>
                <w:color w:val="000000" w:themeColor="text1"/>
              </w:rPr>
              <w:t>8.3</w:t>
            </w:r>
            <w:r w:rsidRPr="00F65AFC">
              <w:rPr>
                <w:color w:val="000000" w:themeColor="text1"/>
              </w:rPr>
              <w:tab/>
              <w:t>The MCA Entity reserves the right to require original evidence that the Consultant has taken out the necessary insurance.</w:t>
            </w:r>
          </w:p>
        </w:tc>
      </w:tr>
      <w:tr w:rsidR="00FC1F95" w:rsidRPr="00F65AFC">
        <w:trPr>
          <w:gridAfter w:val="2"/>
          <w:wAfter w:w="20"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20" w:name="_1y810tw" w:colFirst="0" w:colLast="0"/>
            <w:bookmarkEnd w:id="20"/>
            <w:r w:rsidRPr="00F65AFC">
              <w:rPr>
                <w:rFonts w:ascii="Times New Roman" w:eastAsia="Times New Roman" w:hAnsi="Times New Roman" w:cs="Times New Roman"/>
                <w:color w:val="000000" w:themeColor="text1"/>
              </w:rPr>
              <w:t xml:space="preserve">Accounting, </w:t>
            </w:r>
            <w:r w:rsidRPr="00F65AFC">
              <w:rPr>
                <w:rFonts w:ascii="Times New Roman" w:eastAsia="Times New Roman" w:hAnsi="Times New Roman" w:cs="Times New Roman"/>
                <w:color w:val="000000" w:themeColor="text1"/>
              </w:rPr>
              <w:lastRenderedPageBreak/>
              <w:t>Inspection and Auditing</w:t>
            </w:r>
          </w:p>
        </w:tc>
        <w:tc>
          <w:tcPr>
            <w:tcW w:w="6911" w:type="dxa"/>
          </w:tcPr>
          <w:p w:rsidR="00FC1F95" w:rsidRPr="00F65AFC" w:rsidRDefault="00B00962">
            <w:pPr>
              <w:spacing w:after="200"/>
              <w:ind w:left="747" w:hanging="720"/>
              <w:jc w:val="both"/>
              <w:rPr>
                <w:color w:val="000000" w:themeColor="text1"/>
              </w:rPr>
            </w:pPr>
            <w:r w:rsidRPr="00F65AFC">
              <w:rPr>
                <w:color w:val="000000" w:themeColor="text1"/>
              </w:rPr>
              <w:lastRenderedPageBreak/>
              <w:t>9.1</w:t>
            </w:r>
            <w:r w:rsidRPr="00F65AFC">
              <w:rPr>
                <w:color w:val="000000" w:themeColor="text1"/>
              </w:rPr>
              <w:tab/>
              <w:t xml:space="preserve">The Consultant shall keep, and shall make all reasonable </w:t>
            </w:r>
            <w:r w:rsidRPr="00F65AFC">
              <w:rPr>
                <w:color w:val="000000" w:themeColor="text1"/>
              </w:rPr>
              <w:lastRenderedPageBreak/>
              <w:t>efforts to keep, accurate and systematic accounts and records in respect of the Services and in such form and detail as will clearly identify relevant time changes and costs.</w:t>
            </w:r>
          </w:p>
          <w:p w:rsidR="00FC1F95" w:rsidRPr="00F65AFC" w:rsidRDefault="00B00962">
            <w:pPr>
              <w:spacing w:after="200"/>
              <w:ind w:left="747" w:hanging="720"/>
              <w:jc w:val="both"/>
              <w:rPr>
                <w:color w:val="000000" w:themeColor="text1"/>
              </w:rPr>
            </w:pPr>
            <w:r w:rsidRPr="00F65AFC">
              <w:rPr>
                <w:color w:val="000000" w:themeColor="text1"/>
              </w:rPr>
              <w:t>9.2</w:t>
            </w:r>
            <w:r w:rsidRPr="00F65AFC">
              <w:rPr>
                <w:color w:val="000000" w:themeColor="text1"/>
              </w:rPr>
              <w:tab/>
              <w:t xml:space="preserve">The Consultant shall permit MCC and/or persons appointed by MCC to inspect the site and/or all accounts and records relating to the performance of the Contract and to have such accounts and records audited by auditors appointed by MCC if requested by MCC. </w:t>
            </w:r>
          </w:p>
        </w:tc>
      </w:tr>
      <w:tr w:rsidR="00FC1F95" w:rsidRPr="00F65AFC">
        <w:trPr>
          <w:gridAfter w:val="2"/>
          <w:wAfter w:w="20"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21" w:name="_4i7ojhp" w:colFirst="0" w:colLast="0"/>
            <w:bookmarkEnd w:id="21"/>
            <w:r w:rsidRPr="00F65AFC">
              <w:rPr>
                <w:rFonts w:ascii="Times New Roman" w:eastAsia="Times New Roman" w:hAnsi="Times New Roman" w:cs="Times New Roman"/>
                <w:color w:val="000000" w:themeColor="text1"/>
              </w:rPr>
              <w:lastRenderedPageBreak/>
              <w:t>Reporting Obligations</w:t>
            </w:r>
          </w:p>
        </w:tc>
        <w:tc>
          <w:tcPr>
            <w:tcW w:w="6911" w:type="dxa"/>
          </w:tcPr>
          <w:p w:rsidR="00FC1F95" w:rsidRPr="00F65AFC" w:rsidRDefault="00B00962">
            <w:pPr>
              <w:spacing w:after="200"/>
              <w:ind w:left="747" w:right="-72" w:hanging="720"/>
              <w:jc w:val="both"/>
              <w:rPr>
                <w:color w:val="000000" w:themeColor="text1"/>
              </w:rPr>
            </w:pPr>
            <w:r w:rsidRPr="00F65AFC">
              <w:rPr>
                <w:color w:val="000000" w:themeColor="text1"/>
              </w:rPr>
              <w:t>10.1</w:t>
            </w:r>
            <w:r w:rsidRPr="00F65AFC">
              <w:rPr>
                <w:color w:val="000000" w:themeColor="text1"/>
              </w:rPr>
              <w:tab/>
              <w:t xml:space="preserve">The Consultant shall submit to the MCA Entity the reports and documents specified in </w:t>
            </w:r>
            <w:r w:rsidRPr="00F65AFC">
              <w:rPr>
                <w:b/>
                <w:color w:val="000000" w:themeColor="text1"/>
              </w:rPr>
              <w:t>Appendix A</w:t>
            </w:r>
            <w:r w:rsidRPr="00F65AFC">
              <w:rPr>
                <w:color w:val="000000" w:themeColor="text1"/>
              </w:rPr>
              <w:t xml:space="preserve">, in the form, in the numbers and within the time periods set forth in said Appendix.  </w:t>
            </w:r>
          </w:p>
        </w:tc>
      </w:tr>
      <w:tr w:rsidR="00FC1F95" w:rsidRPr="00F65AFC">
        <w:trPr>
          <w:gridAfter w:val="2"/>
          <w:wAfter w:w="20" w:type="dxa"/>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22" w:name="_2xcytpi" w:colFirst="0" w:colLast="0"/>
            <w:bookmarkEnd w:id="22"/>
            <w:r w:rsidRPr="00F65AFC">
              <w:rPr>
                <w:rFonts w:ascii="Times New Roman" w:eastAsia="Times New Roman" w:hAnsi="Times New Roman" w:cs="Times New Roman"/>
                <w:color w:val="000000" w:themeColor="text1"/>
              </w:rPr>
              <w:t>Proprietary Rights of the MCA Entity in Reports and Records</w:t>
            </w:r>
          </w:p>
        </w:tc>
        <w:tc>
          <w:tcPr>
            <w:tcW w:w="6911" w:type="dxa"/>
          </w:tcPr>
          <w:p w:rsidR="00FC1F95" w:rsidRPr="00F65AFC" w:rsidRDefault="00B00962">
            <w:pPr>
              <w:spacing w:after="200"/>
              <w:ind w:left="747" w:right="-72" w:hanging="720"/>
              <w:jc w:val="both"/>
              <w:rPr>
                <w:color w:val="000000" w:themeColor="text1"/>
              </w:rPr>
            </w:pPr>
            <w:r w:rsidRPr="00F65AFC">
              <w:rPr>
                <w:color w:val="000000" w:themeColor="text1"/>
              </w:rPr>
              <w:t>11.1</w:t>
            </w:r>
            <w:r w:rsidRPr="00F65AFC">
              <w:rPr>
                <w:color w:val="000000" w:themeColor="text1"/>
              </w:rPr>
              <w:tab/>
              <w:t xml:space="preserve">All reports and relevant data and information such as maps, diagrams, plans, databases, other documents and software, supporting records or material compiled or prepared by the Consultant for the MCA Entity in the course of the Services shall be confidential and become and remain the absolute property of the MCA Entity unless otherwise agreed by the MCA Entity in writing. The Consultant shall, not later than upon termination or expiration of this Contract, deliver all such documents to the MCA Entity, together with a detailed inventory thereof. The Consultant may retain a copy of such documents, data and/or software but shall not use the same for purposes unrelated to this Contract without </w:t>
            </w:r>
            <w:r w:rsidR="00232ABA">
              <w:rPr>
                <w:color w:val="000000" w:themeColor="text1"/>
              </w:rPr>
              <w:t xml:space="preserve">the </w:t>
            </w:r>
            <w:r w:rsidRPr="00232ABA">
              <w:rPr>
                <w:noProof/>
                <w:color w:val="000000" w:themeColor="text1"/>
              </w:rPr>
              <w:t>prior</w:t>
            </w:r>
            <w:r w:rsidRPr="00F65AFC">
              <w:rPr>
                <w:color w:val="000000" w:themeColor="text1"/>
              </w:rPr>
              <w:t xml:space="preserve"> written approval of the MCA Entity.</w:t>
            </w:r>
          </w:p>
          <w:p w:rsidR="00FC1F95" w:rsidRPr="00F65AFC" w:rsidRDefault="00B00962">
            <w:pPr>
              <w:spacing w:after="200"/>
              <w:ind w:left="1107" w:hanging="360"/>
              <w:jc w:val="both"/>
              <w:rPr>
                <w:color w:val="000000" w:themeColor="text1"/>
              </w:rPr>
            </w:pPr>
            <w:r w:rsidRPr="00F65AFC">
              <w:rPr>
                <w:color w:val="000000" w:themeColor="text1"/>
              </w:rPr>
              <w:t>(a)</w:t>
            </w:r>
            <w:r w:rsidRPr="00F65AFC">
              <w:rPr>
                <w:color w:val="000000" w:themeColor="text1"/>
              </w:rPr>
              <w:tab/>
              <w:t xml:space="preserve">The Consultant shall indemnify the MCA Entity from and against any and all claims, liabilities, obligations, losses, damages, penalties, actions, judgments, suits, proceedings, demands, costs, expenses and disbursements of whatsoever nature that may be imposed on, incurred by or asserted against, the MCA Entity  during or in connection with the Services by reason of </w:t>
            </w:r>
            <w:proofErr w:type="spellStart"/>
            <w:r w:rsidRPr="00F65AFC">
              <w:rPr>
                <w:color w:val="000000" w:themeColor="text1"/>
              </w:rPr>
              <w:t>i</w:t>
            </w:r>
            <w:proofErr w:type="spellEnd"/>
            <w:r w:rsidRPr="00F65AFC">
              <w:rPr>
                <w:color w:val="000000" w:themeColor="text1"/>
              </w:rPr>
              <w:t xml:space="preserve">) infringement or alleged infringement by the Consultant of any patent or other protected right, or ii) plagiarism or alleged plagiarism by the Consultant. </w:t>
            </w:r>
          </w:p>
          <w:p w:rsidR="00FC1F95" w:rsidRPr="00F65AFC" w:rsidRDefault="00B00962">
            <w:pPr>
              <w:spacing w:after="200"/>
              <w:ind w:left="1107" w:hanging="360"/>
              <w:jc w:val="both"/>
              <w:rPr>
                <w:color w:val="000000" w:themeColor="text1"/>
              </w:rPr>
            </w:pPr>
            <w:r w:rsidRPr="00F65AFC">
              <w:rPr>
                <w:color w:val="000000" w:themeColor="text1"/>
              </w:rPr>
              <w:t>(b) The Consultant shall ensure that all goods and services (including without limitation all computer hardware, software and systems) procured by the Consultant from the MCA Entity funds or used by the Consultant in the carrying out of the Services do not violate or infringe any industrial property or intellectual property right or claim of any third party.”</w:t>
            </w:r>
          </w:p>
        </w:tc>
      </w:tr>
      <w:tr w:rsidR="00FC1F95" w:rsidRPr="00F65AFC">
        <w:trPr>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23" w:name="_1ci93xb" w:colFirst="0" w:colLast="0"/>
            <w:bookmarkEnd w:id="23"/>
            <w:r w:rsidRPr="00F65AFC">
              <w:rPr>
                <w:rFonts w:ascii="Times New Roman" w:eastAsia="Times New Roman" w:hAnsi="Times New Roman" w:cs="Times New Roman"/>
                <w:color w:val="000000" w:themeColor="text1"/>
              </w:rPr>
              <w:lastRenderedPageBreak/>
              <w:t>Description of Job Description of Consultant</w:t>
            </w:r>
          </w:p>
        </w:tc>
        <w:tc>
          <w:tcPr>
            <w:tcW w:w="6931" w:type="dxa"/>
            <w:gridSpan w:val="3"/>
          </w:tcPr>
          <w:p w:rsidR="00FC1F95" w:rsidRPr="00F65AFC" w:rsidRDefault="00B00962">
            <w:pPr>
              <w:spacing w:after="200"/>
              <w:ind w:left="747" w:right="-72" w:hanging="720"/>
              <w:jc w:val="both"/>
              <w:rPr>
                <w:color w:val="000000" w:themeColor="text1"/>
              </w:rPr>
            </w:pPr>
            <w:r w:rsidRPr="00F65AFC">
              <w:rPr>
                <w:color w:val="000000" w:themeColor="text1"/>
              </w:rPr>
              <w:t>12.1</w:t>
            </w:r>
            <w:r w:rsidRPr="00F65AFC">
              <w:rPr>
                <w:color w:val="000000" w:themeColor="text1"/>
              </w:rPr>
              <w:tab/>
              <w:t xml:space="preserve">The title, agreed job description, minimum qualification and estimated period of engagement to carry out the Services of the Consultant are described in </w:t>
            </w:r>
            <w:r w:rsidRPr="00F65AFC">
              <w:rPr>
                <w:b/>
                <w:color w:val="000000" w:themeColor="text1"/>
              </w:rPr>
              <w:t xml:space="preserve">Appendix A.  </w:t>
            </w:r>
          </w:p>
        </w:tc>
      </w:tr>
      <w:tr w:rsidR="00FC1F95" w:rsidRPr="00F65AFC">
        <w:trPr>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24" w:name="_3whwml4" w:colFirst="0" w:colLast="0"/>
            <w:bookmarkEnd w:id="24"/>
            <w:r w:rsidRPr="00F65AFC">
              <w:rPr>
                <w:rFonts w:ascii="Times New Roman" w:eastAsia="Times New Roman" w:hAnsi="Times New Roman" w:cs="Times New Roman"/>
                <w:color w:val="000000" w:themeColor="text1"/>
              </w:rPr>
              <w:t xml:space="preserve">MCA Entity’s Payment Obligation </w:t>
            </w:r>
          </w:p>
        </w:tc>
        <w:tc>
          <w:tcPr>
            <w:tcW w:w="6931" w:type="dxa"/>
            <w:gridSpan w:val="3"/>
          </w:tcPr>
          <w:p w:rsidR="00FC1F95" w:rsidRPr="00F65AFC" w:rsidRDefault="00B00962">
            <w:pPr>
              <w:spacing w:after="200"/>
              <w:ind w:left="747" w:right="-72" w:hanging="720"/>
              <w:jc w:val="both"/>
              <w:rPr>
                <w:color w:val="000000" w:themeColor="text1"/>
              </w:rPr>
            </w:pPr>
            <w:r w:rsidRPr="00F65AFC">
              <w:rPr>
                <w:color w:val="000000" w:themeColor="text1"/>
              </w:rPr>
              <w:t>13.1</w:t>
            </w:r>
            <w:r w:rsidRPr="00F65AFC">
              <w:rPr>
                <w:color w:val="000000" w:themeColor="text1"/>
              </w:rPr>
              <w:tab/>
              <w:t xml:space="preserve">In consideration of the Services performed by the Consultant under this Contract, the MCA Entity shall make such payments to the Consultant for the Services specified in </w:t>
            </w:r>
            <w:r w:rsidRPr="00F65AFC">
              <w:rPr>
                <w:b/>
                <w:color w:val="000000" w:themeColor="text1"/>
              </w:rPr>
              <w:t>Appendix A</w:t>
            </w:r>
            <w:r w:rsidRPr="00F65AFC">
              <w:rPr>
                <w:color w:val="000000" w:themeColor="text1"/>
              </w:rPr>
              <w:t xml:space="preserve"> and in such manner as described</w:t>
            </w:r>
            <w:r w:rsidRPr="00F65AFC">
              <w:rPr>
                <w:b/>
                <w:color w:val="000000" w:themeColor="text1"/>
              </w:rPr>
              <w:t xml:space="preserve">: </w:t>
            </w:r>
            <w:r w:rsidRPr="00F65AFC">
              <w:rPr>
                <w:color w:val="000000" w:themeColor="text1"/>
              </w:rPr>
              <w:t>[insert payment schedule here].</w:t>
            </w:r>
          </w:p>
        </w:tc>
      </w:tr>
      <w:tr w:rsidR="00FC1F95" w:rsidRPr="00F65AFC">
        <w:trPr>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25" w:name="_2bn6wsx" w:colFirst="0" w:colLast="0"/>
            <w:bookmarkEnd w:id="25"/>
            <w:r w:rsidRPr="00F65AFC">
              <w:rPr>
                <w:rFonts w:ascii="Times New Roman" w:eastAsia="Times New Roman" w:hAnsi="Times New Roman" w:cs="Times New Roman"/>
                <w:color w:val="000000" w:themeColor="text1"/>
              </w:rPr>
              <w:t>Mode of Billing and Payment</w:t>
            </w:r>
          </w:p>
        </w:tc>
        <w:tc>
          <w:tcPr>
            <w:tcW w:w="6931" w:type="dxa"/>
            <w:gridSpan w:val="3"/>
          </w:tcPr>
          <w:p w:rsidR="00FC1F95" w:rsidRPr="00F65AFC" w:rsidRDefault="00B00962">
            <w:pPr>
              <w:spacing w:after="200"/>
              <w:ind w:left="747" w:right="-72" w:hanging="720"/>
              <w:jc w:val="both"/>
              <w:rPr>
                <w:color w:val="000000" w:themeColor="text1"/>
              </w:rPr>
            </w:pPr>
            <w:r w:rsidRPr="00F65AFC">
              <w:rPr>
                <w:color w:val="000000" w:themeColor="text1"/>
              </w:rPr>
              <w:t>14.1</w:t>
            </w:r>
            <w:r w:rsidRPr="00F65AFC">
              <w:rPr>
                <w:color w:val="000000" w:themeColor="text1"/>
              </w:rPr>
              <w:tab/>
              <w:t xml:space="preserve">The payments under this Contract shall be made in accordance with the payments provisions as described in GCC 13.1 </w:t>
            </w:r>
          </w:p>
          <w:p w:rsidR="00FC1F95" w:rsidRPr="00F65AFC" w:rsidRDefault="00B00962">
            <w:pPr>
              <w:spacing w:after="200"/>
              <w:ind w:left="747" w:right="-72" w:hanging="720"/>
              <w:jc w:val="both"/>
              <w:rPr>
                <w:color w:val="000000" w:themeColor="text1"/>
              </w:rPr>
            </w:pPr>
            <w:r w:rsidRPr="00F65AFC">
              <w:rPr>
                <w:color w:val="000000" w:themeColor="text1"/>
              </w:rPr>
              <w:t>14.2</w:t>
            </w:r>
            <w:r w:rsidRPr="00F65AFC">
              <w:rPr>
                <w:color w:val="000000" w:themeColor="text1"/>
              </w:rPr>
              <w:tab/>
              <w:t>Payments do not constitute acceptance of the whole Services nor relieve the Consultant of its obligations.</w:t>
            </w:r>
            <w:r w:rsidRPr="00F65AFC">
              <w:rPr>
                <w:color w:val="000000" w:themeColor="text1"/>
              </w:rPr>
              <w:tab/>
            </w:r>
          </w:p>
        </w:tc>
      </w:tr>
      <w:tr w:rsidR="00FC1F95" w:rsidRPr="00F65AFC">
        <w:trPr>
          <w:trHeight w:val="1080"/>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r w:rsidRPr="00F65AFC">
              <w:rPr>
                <w:rFonts w:ascii="Times New Roman" w:eastAsia="Times New Roman" w:hAnsi="Times New Roman" w:cs="Times New Roman"/>
                <w:color w:val="000000" w:themeColor="text1"/>
              </w:rPr>
              <w:t>Interest on Delayed Payments</w:t>
            </w:r>
          </w:p>
        </w:tc>
        <w:tc>
          <w:tcPr>
            <w:tcW w:w="6931" w:type="dxa"/>
            <w:gridSpan w:val="3"/>
          </w:tcPr>
          <w:p w:rsidR="00FC1F95" w:rsidRPr="00F65AFC" w:rsidRDefault="00B00962">
            <w:pPr>
              <w:spacing w:after="200"/>
              <w:ind w:left="687" w:right="-72" w:hanging="660"/>
              <w:jc w:val="both"/>
              <w:rPr>
                <w:color w:val="000000" w:themeColor="text1"/>
              </w:rPr>
            </w:pPr>
            <w:r w:rsidRPr="00F65AFC">
              <w:rPr>
                <w:color w:val="000000" w:themeColor="text1"/>
              </w:rPr>
              <w:t>15.1</w:t>
            </w:r>
            <w:r w:rsidRPr="00F65AFC">
              <w:rPr>
                <w:color w:val="000000" w:themeColor="text1"/>
              </w:rPr>
              <w:tab/>
              <w:t xml:space="preserve">If the MCA Entity has delayed payments beyond thirty (30) days after the payment date determined in accordance with interest shall </w:t>
            </w:r>
            <w:r w:rsidRPr="00232ABA">
              <w:rPr>
                <w:noProof/>
                <w:color w:val="000000" w:themeColor="text1"/>
              </w:rPr>
              <w:t>be paid</w:t>
            </w:r>
            <w:r w:rsidRPr="00F65AFC">
              <w:rPr>
                <w:color w:val="000000" w:themeColor="text1"/>
              </w:rPr>
              <w:t xml:space="preserve"> to the Consultant for each day of delay at the rate 0.00%.</w:t>
            </w:r>
          </w:p>
        </w:tc>
      </w:tr>
      <w:tr w:rsidR="00FC1F95" w:rsidRPr="00F65AFC">
        <w:trPr>
          <w:trHeight w:val="1320"/>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26" w:name="_qsh70q" w:colFirst="0" w:colLast="0"/>
            <w:bookmarkEnd w:id="26"/>
            <w:r w:rsidRPr="00F65AFC">
              <w:rPr>
                <w:rFonts w:ascii="Times New Roman" w:eastAsia="Times New Roman" w:hAnsi="Times New Roman" w:cs="Times New Roman"/>
                <w:color w:val="000000" w:themeColor="text1"/>
              </w:rPr>
              <w:t>Taxes and Duties</w:t>
            </w:r>
          </w:p>
        </w:tc>
        <w:tc>
          <w:tcPr>
            <w:tcW w:w="6931" w:type="dxa"/>
            <w:gridSpan w:val="3"/>
          </w:tcPr>
          <w:p w:rsidR="00FC1F95" w:rsidRPr="00F65AFC" w:rsidRDefault="00B00962">
            <w:pPr>
              <w:numPr>
                <w:ilvl w:val="1"/>
                <w:numId w:val="9"/>
              </w:numPr>
              <w:pBdr>
                <w:top w:val="nil"/>
                <w:left w:val="nil"/>
                <w:bottom w:val="nil"/>
                <w:right w:val="nil"/>
                <w:between w:val="nil"/>
              </w:pBdr>
              <w:spacing w:before="120" w:after="120"/>
              <w:rPr>
                <w:color w:val="000000" w:themeColor="text1"/>
              </w:rPr>
            </w:pPr>
            <w:bookmarkStart w:id="27" w:name="_3as4poj" w:colFirst="0" w:colLast="0"/>
            <w:bookmarkEnd w:id="27"/>
            <w:r w:rsidRPr="00F65AFC">
              <w:rPr>
                <w:color w:val="000000" w:themeColor="text1"/>
              </w:rPr>
              <w:t xml:space="preserve">Except as may be exempted pursuant to the Threshold Program or another agreement related to the Threshold Program, available in English at </w:t>
            </w:r>
            <w:r w:rsidRPr="00F65AFC">
              <w:rPr>
                <w:b/>
                <w:color w:val="000000" w:themeColor="text1"/>
              </w:rPr>
              <w:t>http://millenniumkosovo.org/mfk_documents/threshold-program-agreement/</w:t>
            </w:r>
            <w:r w:rsidRPr="00F65AFC">
              <w:rPr>
                <w:color w:val="000000" w:themeColor="text1"/>
              </w:rPr>
              <w:t>, the Consultant, may be subject to certain Taxes as defined in the Threshold Program on amounts payable by the MCA Entity under this Contract in accordance with Applicable Law (now or hereinafter in effect). The Consultant, shall pay all Taxes levied under Applicable Law. In no event shall the MCA Entity be responsible for the payment or reimbursement of any Taxes. In the event that any Taxes are imposed on the Consultant, the contract price shall not be adjusted to account for such Taxes.</w:t>
            </w:r>
          </w:p>
          <w:p w:rsidR="00FC1F95" w:rsidRPr="00F65AFC" w:rsidRDefault="00B00962">
            <w:pPr>
              <w:numPr>
                <w:ilvl w:val="1"/>
                <w:numId w:val="9"/>
              </w:numPr>
              <w:pBdr>
                <w:top w:val="nil"/>
                <w:left w:val="nil"/>
                <w:bottom w:val="nil"/>
                <w:right w:val="nil"/>
                <w:between w:val="nil"/>
              </w:pBdr>
              <w:spacing w:before="120" w:after="120"/>
              <w:jc w:val="both"/>
              <w:rPr>
                <w:color w:val="000000" w:themeColor="text1"/>
              </w:rPr>
            </w:pPr>
            <w:bookmarkStart w:id="28" w:name="_1pxezwc" w:colFirst="0" w:colLast="0"/>
            <w:bookmarkEnd w:id="28"/>
            <w:r w:rsidRPr="00F65AFC">
              <w:rPr>
                <w:color w:val="000000" w:themeColor="text1"/>
              </w:rPr>
              <w:t>The Consultant, shall follow the usual customs procedures of the MCA Country in importing property into the MCA Country.</w:t>
            </w:r>
          </w:p>
          <w:p w:rsidR="00FC1F95" w:rsidRPr="00F65AFC" w:rsidRDefault="00B00962">
            <w:pPr>
              <w:numPr>
                <w:ilvl w:val="1"/>
                <w:numId w:val="9"/>
              </w:numPr>
              <w:pBdr>
                <w:top w:val="nil"/>
                <w:left w:val="nil"/>
                <w:bottom w:val="nil"/>
                <w:right w:val="nil"/>
                <w:between w:val="nil"/>
              </w:pBdr>
              <w:spacing w:before="120" w:after="120"/>
              <w:jc w:val="both"/>
              <w:rPr>
                <w:color w:val="000000" w:themeColor="text1"/>
              </w:rPr>
            </w:pPr>
            <w:bookmarkStart w:id="29" w:name="_49x2ik5" w:colFirst="0" w:colLast="0"/>
            <w:bookmarkEnd w:id="29"/>
            <w:r w:rsidRPr="00F65AFC">
              <w:rPr>
                <w:color w:val="000000" w:themeColor="text1"/>
              </w:rPr>
              <w:t>If the Consultant does not withdraw, but dispose of any property in the MCA Country upon which customs duties or other Taxes have been exempted, the Consultant, (</w:t>
            </w:r>
            <w:proofErr w:type="spellStart"/>
            <w:r w:rsidRPr="00F65AFC">
              <w:rPr>
                <w:color w:val="000000" w:themeColor="text1"/>
              </w:rPr>
              <w:t>i</w:t>
            </w:r>
            <w:proofErr w:type="spellEnd"/>
            <w:r w:rsidRPr="00F65AFC">
              <w:rPr>
                <w:color w:val="000000" w:themeColor="text1"/>
              </w:rPr>
              <w:t>) shall bear such customs duties and other Taxes in conformity with Applicable Law, or (ii) shall reimburse such customs duties and Taxes to the MCA Entity if such customs duties and Taxes were paid by the MCA Entity at the time the property in question was brought into the MCA Country.</w:t>
            </w:r>
          </w:p>
          <w:p w:rsidR="00FC1F95" w:rsidRPr="00F65AFC" w:rsidRDefault="00B00962">
            <w:pPr>
              <w:numPr>
                <w:ilvl w:val="1"/>
                <w:numId w:val="9"/>
              </w:numPr>
              <w:pBdr>
                <w:top w:val="nil"/>
                <w:left w:val="nil"/>
                <w:bottom w:val="nil"/>
                <w:right w:val="nil"/>
                <w:between w:val="nil"/>
              </w:pBdr>
              <w:spacing w:before="120" w:after="120"/>
              <w:jc w:val="both"/>
              <w:rPr>
                <w:color w:val="000000" w:themeColor="text1"/>
              </w:rPr>
            </w:pPr>
            <w:bookmarkStart w:id="30" w:name="_2p2csry" w:colFirst="0" w:colLast="0"/>
            <w:bookmarkEnd w:id="30"/>
            <w:r w:rsidRPr="00F65AFC">
              <w:rPr>
                <w:color w:val="000000" w:themeColor="text1"/>
              </w:rPr>
              <w:t xml:space="preserve">Without prejudice to the rights of the Consultant under this </w:t>
            </w:r>
            <w:r w:rsidRPr="00F65AFC">
              <w:rPr>
                <w:color w:val="000000" w:themeColor="text1"/>
              </w:rPr>
              <w:lastRenderedPageBreak/>
              <w:t>clause, the Consultant, will take reasonable steps as requested by the MCA Entity or the Government with respect to the determination of the Tax status described in this GCC Clause 16.</w:t>
            </w:r>
          </w:p>
          <w:p w:rsidR="00FC1F95" w:rsidRPr="00F65AFC" w:rsidRDefault="00B00962">
            <w:pPr>
              <w:numPr>
                <w:ilvl w:val="1"/>
                <w:numId w:val="9"/>
              </w:numPr>
              <w:pBdr>
                <w:top w:val="nil"/>
                <w:left w:val="nil"/>
                <w:bottom w:val="nil"/>
                <w:right w:val="nil"/>
                <w:between w:val="nil"/>
              </w:pBdr>
              <w:spacing w:before="120" w:after="120"/>
              <w:jc w:val="both"/>
              <w:rPr>
                <w:color w:val="000000" w:themeColor="text1"/>
              </w:rPr>
            </w:pPr>
            <w:bookmarkStart w:id="31" w:name="_147n2zr" w:colFirst="0" w:colLast="0"/>
            <w:bookmarkEnd w:id="31"/>
            <w:r w:rsidRPr="00F65AFC">
              <w:rPr>
                <w:color w:val="000000" w:themeColor="text1"/>
              </w:rPr>
              <w:t>If the Consultant is required to pay Taxes that are exempt under the Threshold Program or a related agreement, the Consultant shall promptly notify the MCA Entity (or such agent or representative designated by the MCA Entity) of any Taxes paid, and the Consultant shall cooperate with, and take such actions as may be requested by the MCA Entity, MCC, or either of their agents or representatives, in seeking the prompt and proper reimbursement of such Taxes.</w:t>
            </w:r>
          </w:p>
          <w:p w:rsidR="00FC1F95" w:rsidRPr="00F65AFC" w:rsidRDefault="00B00962">
            <w:pPr>
              <w:numPr>
                <w:ilvl w:val="1"/>
                <w:numId w:val="9"/>
              </w:numPr>
              <w:pBdr>
                <w:top w:val="nil"/>
                <w:left w:val="nil"/>
                <w:bottom w:val="nil"/>
                <w:right w:val="nil"/>
                <w:between w:val="nil"/>
              </w:pBdr>
              <w:spacing w:before="120" w:after="120"/>
              <w:jc w:val="both"/>
              <w:rPr>
                <w:color w:val="000000" w:themeColor="text1"/>
              </w:rPr>
            </w:pPr>
            <w:r w:rsidRPr="00F65AFC">
              <w:rPr>
                <w:color w:val="000000" w:themeColor="text1"/>
              </w:rPr>
              <w:t xml:space="preserve">The MCA Entity shall use reasonable efforts to ensure that the Government provides the Consultant, the exemptions from taxation applicable to the Consultant, in accordance with the terms of the Threshold Program or related agreements. If the MCA Entity fails to comply with its obligations under this paragraph, the Consultant shall have the right to terminate this Contract.  </w:t>
            </w:r>
          </w:p>
        </w:tc>
      </w:tr>
      <w:tr w:rsidR="00FC1F95" w:rsidRPr="00F65AFC">
        <w:trPr>
          <w:trHeight w:val="280"/>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bookmarkStart w:id="32" w:name="_3o7alnk" w:colFirst="0" w:colLast="0"/>
            <w:bookmarkEnd w:id="32"/>
            <w:r w:rsidRPr="00F65AFC">
              <w:rPr>
                <w:rFonts w:ascii="Times New Roman" w:eastAsia="Times New Roman" w:hAnsi="Times New Roman" w:cs="Times New Roman"/>
                <w:color w:val="000000" w:themeColor="text1"/>
              </w:rPr>
              <w:lastRenderedPageBreak/>
              <w:t>Amicable Settlement of disputes</w:t>
            </w:r>
          </w:p>
        </w:tc>
        <w:tc>
          <w:tcPr>
            <w:tcW w:w="6931" w:type="dxa"/>
            <w:gridSpan w:val="3"/>
          </w:tcPr>
          <w:p w:rsidR="00FC1F95" w:rsidRPr="00F65AFC" w:rsidRDefault="00B00962">
            <w:pPr>
              <w:spacing w:after="200"/>
              <w:ind w:left="749" w:right="-72" w:hanging="720"/>
              <w:jc w:val="both"/>
              <w:rPr>
                <w:color w:val="000000" w:themeColor="text1"/>
              </w:rPr>
            </w:pPr>
            <w:r w:rsidRPr="00F65AFC">
              <w:rPr>
                <w:color w:val="000000" w:themeColor="text1"/>
              </w:rPr>
              <w:t>17.1</w:t>
            </w:r>
            <w:r w:rsidRPr="00F65AFC">
              <w:rPr>
                <w:color w:val="000000" w:themeColor="text1"/>
              </w:rPr>
              <w:tab/>
              <w:t>The Parties shall seek to resolve any dispute amicably by mutual consultation.</w:t>
            </w:r>
          </w:p>
        </w:tc>
      </w:tr>
      <w:tr w:rsidR="00FC1F95" w:rsidRPr="00F65AFC">
        <w:trPr>
          <w:trHeight w:val="420"/>
          <w:jc w:val="center"/>
        </w:trPr>
        <w:tc>
          <w:tcPr>
            <w:tcW w:w="2625" w:type="dxa"/>
          </w:tcPr>
          <w:p w:rsidR="00FC1F95" w:rsidRPr="00F65AFC" w:rsidRDefault="00B00962">
            <w:pPr>
              <w:pStyle w:val="Heading2"/>
              <w:widowControl/>
              <w:numPr>
                <w:ilvl w:val="0"/>
                <w:numId w:val="7"/>
              </w:numPr>
              <w:spacing w:after="200"/>
              <w:ind w:left="360"/>
              <w:jc w:val="left"/>
              <w:rPr>
                <w:rFonts w:ascii="Times New Roman" w:eastAsia="Times New Roman" w:hAnsi="Times New Roman" w:cs="Times New Roman"/>
                <w:color w:val="000000" w:themeColor="text1"/>
              </w:rPr>
            </w:pPr>
            <w:r w:rsidRPr="00F65AFC">
              <w:rPr>
                <w:rFonts w:ascii="Times New Roman" w:eastAsia="Times New Roman" w:hAnsi="Times New Roman" w:cs="Times New Roman"/>
                <w:color w:val="000000" w:themeColor="text1"/>
              </w:rPr>
              <w:t>Dispute Resolution</w:t>
            </w:r>
          </w:p>
        </w:tc>
        <w:tc>
          <w:tcPr>
            <w:tcW w:w="6931" w:type="dxa"/>
            <w:gridSpan w:val="3"/>
          </w:tcPr>
          <w:p w:rsidR="00FC1F95" w:rsidRPr="00F65AFC" w:rsidRDefault="00B00962">
            <w:pPr>
              <w:spacing w:after="200"/>
              <w:ind w:left="747" w:right="-72" w:hanging="720"/>
              <w:jc w:val="both"/>
              <w:rPr>
                <w:color w:val="000000" w:themeColor="text1"/>
              </w:rPr>
            </w:pPr>
            <w:r w:rsidRPr="00F65AFC">
              <w:rPr>
                <w:color w:val="000000" w:themeColor="text1"/>
              </w:rPr>
              <w:t>18.1</w:t>
            </w:r>
            <w:r w:rsidRPr="00F65AFC">
              <w:rPr>
                <w:color w:val="000000" w:themeColor="text1"/>
              </w:rPr>
              <w:tab/>
              <w:t xml:space="preserve">Any dispute between the Parties arising under or related to this Contract that cannot be settled amicably may be referred to and determined by a sole arbitrator to be appointed by agreement between the Parties or in default of agreement by the Parties, under the auspices of the Arbitration Center at the American Chamber of Commerce in Kosovo in accordance with the Arbitration Rules of the Arbitration Center at American Chamber of Commerce . The arbitration shall be held in </w:t>
            </w:r>
            <w:proofErr w:type="spellStart"/>
            <w:r w:rsidRPr="00F65AFC">
              <w:rPr>
                <w:color w:val="000000" w:themeColor="text1"/>
              </w:rPr>
              <w:t>Prishtina</w:t>
            </w:r>
            <w:proofErr w:type="spellEnd"/>
            <w:r w:rsidRPr="00F65AFC">
              <w:rPr>
                <w:color w:val="000000" w:themeColor="text1"/>
              </w:rPr>
              <w:t xml:space="preserve"> and the language of the arbitration shall be English. The arbitral award shall be final and binding. Notwithstanding any reference to arbitration herein, the Parties shall continue to perform their respective obligations under the Contract.</w:t>
            </w:r>
          </w:p>
          <w:p w:rsidR="00FC1F95" w:rsidRPr="00F65AFC" w:rsidRDefault="00B00962">
            <w:pPr>
              <w:spacing w:after="200"/>
              <w:ind w:left="747" w:right="-72" w:hanging="720"/>
              <w:jc w:val="both"/>
              <w:rPr>
                <w:color w:val="000000" w:themeColor="text1"/>
              </w:rPr>
            </w:pPr>
            <w:r w:rsidRPr="00F65AFC">
              <w:rPr>
                <w:color w:val="000000" w:themeColor="text1"/>
              </w:rPr>
              <w:t>18.2</w:t>
            </w:r>
            <w:r w:rsidRPr="00F65AFC">
              <w:rPr>
                <w:color w:val="000000" w:themeColor="text1"/>
              </w:rPr>
              <w:tab/>
              <w:t xml:space="preserve">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w:t>
            </w:r>
            <w:r w:rsidRPr="00F65AFC">
              <w:rPr>
                <w:color w:val="000000" w:themeColor="text1"/>
              </w:rPr>
              <w:lastRenderedPageBreak/>
              <w:t>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rsidR="00FC1F95" w:rsidRPr="00F65AFC" w:rsidRDefault="00B00962">
      <w:pPr>
        <w:widowControl/>
        <w:jc w:val="center"/>
        <w:rPr>
          <w:b/>
          <w:color w:val="000000" w:themeColor="text1"/>
          <w:sz w:val="28"/>
          <w:szCs w:val="28"/>
        </w:rPr>
      </w:pPr>
      <w:bookmarkStart w:id="33" w:name="_23ckvvd" w:colFirst="0" w:colLast="0"/>
      <w:bookmarkEnd w:id="33"/>
      <w:r w:rsidRPr="00F65AFC">
        <w:rPr>
          <w:color w:val="000000" w:themeColor="text1"/>
        </w:rPr>
        <w:lastRenderedPageBreak/>
        <w:br w:type="page"/>
      </w:r>
      <w:r w:rsidRPr="00F65AFC">
        <w:rPr>
          <w:b/>
          <w:color w:val="000000" w:themeColor="text1"/>
          <w:sz w:val="28"/>
          <w:szCs w:val="28"/>
        </w:rPr>
        <w:lastRenderedPageBreak/>
        <w:t>Attachment 1: MCC’s Policy – Corrupt and Fraudulent Practices</w:t>
      </w:r>
    </w:p>
    <w:p w:rsidR="00FC1F95" w:rsidRPr="00F65AFC" w:rsidRDefault="00FC1F95">
      <w:pPr>
        <w:keepNext/>
        <w:spacing w:after="120"/>
        <w:jc w:val="both"/>
        <w:rPr>
          <w:b/>
          <w:color w:val="000000" w:themeColor="text1"/>
        </w:rPr>
      </w:pPr>
    </w:p>
    <w:p w:rsidR="00FC1F95" w:rsidRPr="00F65AFC" w:rsidRDefault="00B00962">
      <w:pPr>
        <w:keepNext/>
        <w:spacing w:after="120"/>
        <w:jc w:val="both"/>
        <w:rPr>
          <w:b/>
          <w:color w:val="000000" w:themeColor="text1"/>
        </w:rPr>
      </w:pPr>
      <w:r w:rsidRPr="00F65AFC">
        <w:rPr>
          <w:color w:val="000000" w:themeColor="text1"/>
        </w:rPr>
        <w:t xml:space="preserve">The MCC’s policy on preventing, detecting and remediating Fraud and Corruption may be found at the following link: </w:t>
      </w:r>
    </w:p>
    <w:p w:rsidR="00FC1F95" w:rsidRPr="00F65AFC" w:rsidRDefault="00AD46F8">
      <w:pPr>
        <w:keepNext/>
        <w:spacing w:after="120"/>
        <w:jc w:val="both"/>
        <w:rPr>
          <w:color w:val="000000" w:themeColor="text1"/>
        </w:rPr>
      </w:pPr>
      <w:hyperlink r:id="rId16">
        <w:r w:rsidR="00B00962" w:rsidRPr="00F65AFC">
          <w:rPr>
            <w:color w:val="000000" w:themeColor="text1"/>
            <w:u w:val="single"/>
          </w:rPr>
          <w:t>https://www.mcc.gov/resources/doc/policy-fraud-and-corruption</w:t>
        </w:r>
      </w:hyperlink>
    </w:p>
    <w:p w:rsidR="00FC1F95" w:rsidRPr="00F65AFC" w:rsidRDefault="00FC1F95">
      <w:pPr>
        <w:keepNext/>
        <w:spacing w:after="120"/>
        <w:jc w:val="both"/>
        <w:rPr>
          <w:b/>
          <w:color w:val="000000" w:themeColor="text1"/>
        </w:rPr>
      </w:pPr>
    </w:p>
    <w:p w:rsidR="00FC1F95" w:rsidRPr="00F65AFC" w:rsidRDefault="00B00962">
      <w:pPr>
        <w:widowControl/>
        <w:rPr>
          <w:b/>
          <w:color w:val="000000" w:themeColor="text1"/>
          <w:sz w:val="36"/>
          <w:szCs w:val="36"/>
        </w:rPr>
      </w:pPr>
      <w:bookmarkStart w:id="34" w:name="_ihv636" w:colFirst="0" w:colLast="0"/>
      <w:bookmarkEnd w:id="34"/>
      <w:r w:rsidRPr="00F65AFC">
        <w:rPr>
          <w:color w:val="000000" w:themeColor="text1"/>
        </w:rPr>
        <w:br w:type="page"/>
      </w:r>
    </w:p>
    <w:p w:rsidR="00FC1F95" w:rsidRPr="00F65AFC" w:rsidRDefault="00B00962">
      <w:pPr>
        <w:pStyle w:val="Heading1"/>
        <w:rPr>
          <w:rFonts w:ascii="Times New Roman" w:eastAsia="Times New Roman" w:hAnsi="Times New Roman" w:cs="Times New Roman"/>
          <w:color w:val="000000" w:themeColor="text1"/>
          <w:sz w:val="28"/>
          <w:szCs w:val="28"/>
        </w:rPr>
      </w:pPr>
      <w:r w:rsidRPr="00F65AFC">
        <w:rPr>
          <w:rFonts w:ascii="Times New Roman" w:eastAsia="Times New Roman" w:hAnsi="Times New Roman" w:cs="Times New Roman"/>
          <w:color w:val="000000" w:themeColor="text1"/>
          <w:sz w:val="28"/>
          <w:szCs w:val="28"/>
        </w:rPr>
        <w:lastRenderedPageBreak/>
        <w:t>Attachment 2: MCC’s Policy – Annex to General Provisions</w:t>
      </w:r>
    </w:p>
    <w:p w:rsidR="00FC1F95" w:rsidRPr="00F65AFC" w:rsidRDefault="00FC1F95">
      <w:pPr>
        <w:rPr>
          <w:color w:val="000000" w:themeColor="text1"/>
        </w:rPr>
      </w:pPr>
    </w:p>
    <w:p w:rsidR="00FC1F95" w:rsidRPr="00F65AFC" w:rsidRDefault="00B00962">
      <w:pPr>
        <w:rPr>
          <w:color w:val="000000" w:themeColor="text1"/>
        </w:rPr>
      </w:pPr>
      <w:r w:rsidRPr="00F65AFC">
        <w:rPr>
          <w:color w:val="000000" w:themeColor="text1"/>
        </w:rPr>
        <w:t xml:space="preserve">The MCC’s policy general provisions can be found at the following link: </w:t>
      </w:r>
    </w:p>
    <w:p w:rsidR="00FC1F95" w:rsidRPr="00F65AFC" w:rsidRDefault="00FC1F95">
      <w:pPr>
        <w:rPr>
          <w:color w:val="000000" w:themeColor="text1"/>
        </w:rPr>
      </w:pPr>
    </w:p>
    <w:p w:rsidR="00FC1F95" w:rsidRPr="00F65AFC" w:rsidRDefault="00AD46F8">
      <w:pPr>
        <w:widowControl/>
        <w:rPr>
          <w:b/>
          <w:color w:val="000000" w:themeColor="text1"/>
          <w:sz w:val="36"/>
          <w:szCs w:val="36"/>
        </w:rPr>
      </w:pPr>
      <w:hyperlink r:id="rId17">
        <w:r w:rsidR="00B00962" w:rsidRPr="00F65AFC">
          <w:rPr>
            <w:color w:val="000000" w:themeColor="text1"/>
            <w:u w:val="single"/>
          </w:rPr>
          <w:t>https://www.mcc.gov/resources/doc/annex-of-general-provisions</w:t>
        </w:r>
      </w:hyperlink>
    </w:p>
    <w:p w:rsidR="00FC1F95" w:rsidRPr="00F65AFC" w:rsidRDefault="00FC1F95">
      <w:pPr>
        <w:widowControl/>
        <w:rPr>
          <w:b/>
          <w:color w:val="000000" w:themeColor="text1"/>
        </w:rPr>
      </w:pPr>
    </w:p>
    <w:p w:rsidR="00FC1F95" w:rsidRPr="00F65AFC" w:rsidRDefault="00B00962">
      <w:pPr>
        <w:widowControl/>
        <w:rPr>
          <w:b/>
          <w:color w:val="000000" w:themeColor="text1"/>
        </w:rPr>
      </w:pPr>
      <w:r w:rsidRPr="00F65AFC">
        <w:rPr>
          <w:color w:val="000000" w:themeColor="text1"/>
        </w:rPr>
        <w:br w:type="page"/>
      </w:r>
    </w:p>
    <w:p w:rsidR="00FC1F95" w:rsidRPr="00F65AFC" w:rsidRDefault="00B00962">
      <w:pPr>
        <w:spacing w:after="240"/>
        <w:ind w:right="-72"/>
        <w:jc w:val="center"/>
        <w:rPr>
          <w:b/>
          <w:color w:val="000000" w:themeColor="text1"/>
        </w:rPr>
      </w:pPr>
      <w:r w:rsidRPr="00F65AFC">
        <w:rPr>
          <w:b/>
          <w:color w:val="000000" w:themeColor="text1"/>
        </w:rPr>
        <w:lastRenderedPageBreak/>
        <w:t>APPENDICES</w:t>
      </w:r>
    </w:p>
    <w:p w:rsidR="00FC1F95" w:rsidRPr="00F65AFC" w:rsidRDefault="00B00962">
      <w:pPr>
        <w:widowControl/>
        <w:pBdr>
          <w:top w:val="nil"/>
          <w:left w:val="nil"/>
          <w:bottom w:val="nil"/>
          <w:right w:val="nil"/>
          <w:between w:val="nil"/>
        </w:pBdr>
        <w:tabs>
          <w:tab w:val="left" w:pos="360"/>
        </w:tabs>
        <w:ind w:left="360"/>
        <w:jc w:val="center"/>
        <w:rPr>
          <w:b/>
          <w:smallCaps/>
          <w:color w:val="000000" w:themeColor="text1"/>
        </w:rPr>
      </w:pPr>
      <w:bookmarkStart w:id="35" w:name="_32hioqz" w:colFirst="0" w:colLast="0"/>
      <w:bookmarkEnd w:id="35"/>
      <w:r w:rsidRPr="00F65AFC">
        <w:rPr>
          <w:b/>
          <w:smallCaps/>
          <w:color w:val="000000" w:themeColor="text1"/>
        </w:rPr>
        <w:t>Appendix A – Description of services and Reporting Requirements</w:t>
      </w:r>
    </w:p>
    <w:p w:rsidR="00FC1F95" w:rsidRPr="00F65AFC" w:rsidRDefault="00FC1F95">
      <w:pPr>
        <w:widowControl/>
        <w:rPr>
          <w:b/>
          <w:color w:val="000000" w:themeColor="text1"/>
          <w:sz w:val="36"/>
          <w:szCs w:val="36"/>
        </w:rPr>
      </w:pPr>
    </w:p>
    <w:p w:rsidR="00FC1F95" w:rsidRPr="00F65AFC" w:rsidRDefault="00B00962">
      <w:pPr>
        <w:widowControl/>
        <w:rPr>
          <w:b/>
          <w:smallCaps/>
          <w:color w:val="000000" w:themeColor="text1"/>
        </w:rPr>
      </w:pPr>
      <w:bookmarkStart w:id="36" w:name="_1hmsyys" w:colFirst="0" w:colLast="0"/>
      <w:bookmarkEnd w:id="36"/>
      <w:r w:rsidRPr="00F65AFC">
        <w:rPr>
          <w:color w:val="000000" w:themeColor="text1"/>
        </w:rPr>
        <w:br w:type="page"/>
      </w:r>
    </w:p>
    <w:p w:rsidR="00FC1F95" w:rsidRPr="00F65AFC" w:rsidRDefault="00B00962">
      <w:pPr>
        <w:widowControl/>
        <w:pBdr>
          <w:top w:val="nil"/>
          <w:left w:val="nil"/>
          <w:bottom w:val="nil"/>
          <w:right w:val="nil"/>
          <w:between w:val="nil"/>
        </w:pBdr>
        <w:tabs>
          <w:tab w:val="left" w:pos="360"/>
        </w:tabs>
        <w:ind w:left="360"/>
        <w:jc w:val="center"/>
        <w:rPr>
          <w:b/>
          <w:smallCaps/>
          <w:color w:val="000000" w:themeColor="text1"/>
        </w:rPr>
      </w:pPr>
      <w:r w:rsidRPr="00F65AFC">
        <w:rPr>
          <w:b/>
          <w:smallCaps/>
          <w:color w:val="000000" w:themeColor="text1"/>
        </w:rPr>
        <w:lastRenderedPageBreak/>
        <w:t>Appendix B - Consultant CV</w:t>
      </w:r>
    </w:p>
    <w:p w:rsidR="00FC1F95" w:rsidRPr="00F65AFC" w:rsidRDefault="00FC1F95">
      <w:pPr>
        <w:widowControl/>
        <w:pBdr>
          <w:top w:val="nil"/>
          <w:left w:val="nil"/>
          <w:bottom w:val="nil"/>
          <w:right w:val="nil"/>
          <w:between w:val="nil"/>
        </w:pBdr>
        <w:tabs>
          <w:tab w:val="left" w:pos="360"/>
        </w:tabs>
        <w:ind w:left="360"/>
        <w:jc w:val="center"/>
        <w:rPr>
          <w:b/>
          <w:smallCaps/>
          <w:color w:val="000000" w:themeColor="text1"/>
        </w:rPr>
      </w:pPr>
    </w:p>
    <w:p w:rsidR="00FC1F95" w:rsidRPr="00F65AFC" w:rsidRDefault="00B00962">
      <w:pPr>
        <w:widowControl/>
        <w:rPr>
          <w:b/>
          <w:smallCaps/>
          <w:color w:val="000000" w:themeColor="text1"/>
        </w:rPr>
      </w:pPr>
      <w:r w:rsidRPr="00F65AFC">
        <w:rPr>
          <w:color w:val="000000" w:themeColor="text1"/>
        </w:rPr>
        <w:br w:type="page"/>
      </w:r>
    </w:p>
    <w:p w:rsidR="00FC1F95" w:rsidRPr="00F65AFC" w:rsidRDefault="00B00962">
      <w:pPr>
        <w:widowControl/>
        <w:pBdr>
          <w:top w:val="nil"/>
          <w:left w:val="nil"/>
          <w:bottom w:val="nil"/>
          <w:right w:val="nil"/>
          <w:between w:val="nil"/>
        </w:pBdr>
        <w:tabs>
          <w:tab w:val="left" w:pos="360"/>
        </w:tabs>
        <w:ind w:left="360"/>
        <w:jc w:val="center"/>
        <w:rPr>
          <w:b/>
          <w:smallCaps/>
          <w:color w:val="000000" w:themeColor="text1"/>
        </w:rPr>
      </w:pPr>
      <w:r w:rsidRPr="00F65AFC">
        <w:rPr>
          <w:b/>
          <w:smallCaps/>
          <w:color w:val="000000" w:themeColor="text1"/>
        </w:rPr>
        <w:lastRenderedPageBreak/>
        <w:t>Appendix C – Consultant Bank Details</w:t>
      </w:r>
    </w:p>
    <w:p w:rsidR="00FC1F95" w:rsidRPr="00F65AFC" w:rsidRDefault="00FC1F95">
      <w:pPr>
        <w:widowControl/>
        <w:pBdr>
          <w:top w:val="nil"/>
          <w:left w:val="nil"/>
          <w:bottom w:val="nil"/>
          <w:right w:val="nil"/>
          <w:between w:val="nil"/>
        </w:pBdr>
        <w:tabs>
          <w:tab w:val="left" w:pos="360"/>
        </w:tabs>
        <w:ind w:left="360"/>
        <w:jc w:val="center"/>
        <w:rPr>
          <w:b/>
          <w:smallCaps/>
          <w:color w:val="000000" w:themeColor="text1"/>
        </w:rPr>
      </w:pPr>
    </w:p>
    <w:p w:rsidR="00FC1F95" w:rsidRPr="00F65AFC" w:rsidRDefault="00B00962">
      <w:pPr>
        <w:widowControl/>
        <w:rPr>
          <w:b/>
          <w:smallCaps/>
          <w:color w:val="000000" w:themeColor="text1"/>
        </w:rPr>
      </w:pPr>
      <w:r w:rsidRPr="00F65AFC">
        <w:rPr>
          <w:color w:val="000000" w:themeColor="text1"/>
        </w:rPr>
        <w:br w:type="page"/>
      </w:r>
    </w:p>
    <w:p w:rsidR="00FC1F95" w:rsidRPr="00F65AFC" w:rsidRDefault="00B00962">
      <w:pPr>
        <w:widowControl/>
        <w:pBdr>
          <w:top w:val="nil"/>
          <w:left w:val="nil"/>
          <w:bottom w:val="nil"/>
          <w:right w:val="nil"/>
          <w:between w:val="nil"/>
        </w:pBdr>
        <w:tabs>
          <w:tab w:val="left" w:pos="360"/>
        </w:tabs>
        <w:ind w:left="360"/>
        <w:jc w:val="center"/>
        <w:rPr>
          <w:b/>
          <w:smallCaps/>
          <w:color w:val="000000" w:themeColor="text1"/>
        </w:rPr>
      </w:pPr>
      <w:r w:rsidRPr="00F65AFC">
        <w:rPr>
          <w:b/>
          <w:smallCaps/>
          <w:color w:val="000000" w:themeColor="text1"/>
        </w:rPr>
        <w:lastRenderedPageBreak/>
        <w:t xml:space="preserve">Appendix D – Negotiated Staffing Schedule (If necessary) </w:t>
      </w:r>
    </w:p>
    <w:p w:rsidR="00FC1F95" w:rsidRPr="00F65AFC" w:rsidRDefault="00FC1F95">
      <w:pPr>
        <w:widowControl/>
        <w:pBdr>
          <w:top w:val="nil"/>
          <w:left w:val="nil"/>
          <w:bottom w:val="nil"/>
          <w:right w:val="nil"/>
          <w:between w:val="nil"/>
        </w:pBdr>
        <w:tabs>
          <w:tab w:val="left" w:pos="360"/>
        </w:tabs>
        <w:ind w:left="360"/>
        <w:jc w:val="center"/>
        <w:rPr>
          <w:b/>
          <w:smallCaps/>
          <w:color w:val="000000" w:themeColor="text1"/>
        </w:rPr>
      </w:pPr>
    </w:p>
    <w:p w:rsidR="00FC1F95" w:rsidRPr="00F65AFC" w:rsidRDefault="00FC1F95">
      <w:pPr>
        <w:widowControl/>
        <w:pBdr>
          <w:top w:val="nil"/>
          <w:left w:val="nil"/>
          <w:bottom w:val="nil"/>
          <w:right w:val="nil"/>
          <w:between w:val="nil"/>
        </w:pBdr>
        <w:tabs>
          <w:tab w:val="left" w:pos="360"/>
        </w:tabs>
        <w:rPr>
          <w:b/>
          <w:smallCaps/>
          <w:color w:val="000000" w:themeColor="text1"/>
        </w:rPr>
      </w:pPr>
    </w:p>
    <w:tbl>
      <w:tblPr>
        <w:tblStyle w:val="a7"/>
        <w:tblW w:w="8198" w:type="dxa"/>
        <w:jc w:val="center"/>
        <w:tblLayout w:type="fixed"/>
        <w:tblLook w:val="0000" w:firstRow="0" w:lastRow="0" w:firstColumn="0" w:lastColumn="0" w:noHBand="0" w:noVBand="0"/>
      </w:tblPr>
      <w:tblGrid>
        <w:gridCol w:w="2479"/>
        <w:gridCol w:w="540"/>
        <w:gridCol w:w="534"/>
        <w:gridCol w:w="620"/>
        <w:gridCol w:w="620"/>
        <w:gridCol w:w="620"/>
        <w:gridCol w:w="620"/>
        <w:gridCol w:w="897"/>
        <w:gridCol w:w="1268"/>
      </w:tblGrid>
      <w:tr w:rsidR="00FC1F95" w:rsidRPr="00F65AFC">
        <w:trPr>
          <w:jc w:val="center"/>
        </w:trPr>
        <w:tc>
          <w:tcPr>
            <w:tcW w:w="8198" w:type="dxa"/>
            <w:gridSpan w:val="9"/>
            <w:tcBorders>
              <w:top w:val="single" w:sz="4" w:space="0" w:color="000000"/>
              <w:left w:val="single" w:sz="4" w:space="0" w:color="000000"/>
              <w:bottom w:val="single" w:sz="4" w:space="0" w:color="000000"/>
              <w:right w:val="single" w:sz="4" w:space="0" w:color="000000"/>
            </w:tcBorders>
            <w:shd w:val="clear" w:color="auto" w:fill="002060"/>
            <w:vAlign w:val="center"/>
          </w:tcPr>
          <w:p w:rsidR="00FC1F95" w:rsidRPr="00F65AFC" w:rsidRDefault="00B00962">
            <w:pPr>
              <w:rPr>
                <w:color w:val="000000" w:themeColor="text1"/>
              </w:rPr>
            </w:pPr>
            <w:r w:rsidRPr="00F65AFC">
              <w:rPr>
                <w:color w:val="000000" w:themeColor="text1"/>
              </w:rPr>
              <w:t>Consultant Input  (in the form of a bar chart)</w:t>
            </w:r>
          </w:p>
        </w:tc>
      </w:tr>
      <w:tr w:rsidR="00FC1F95" w:rsidRPr="00F65AFC">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rsidR="00FC1F95" w:rsidRPr="00F65AFC" w:rsidRDefault="00B00962">
            <w:pPr>
              <w:rPr>
                <w:color w:val="000000" w:themeColor="text1"/>
              </w:rPr>
            </w:pPr>
            <w:r w:rsidRPr="00F65AFC">
              <w:rPr>
                <w:color w:val="000000" w:themeColor="text1"/>
              </w:rPr>
              <w:t>Months</w:t>
            </w:r>
          </w:p>
        </w:tc>
        <w:tc>
          <w:tcPr>
            <w:tcW w:w="540" w:type="dxa"/>
            <w:tcBorders>
              <w:top w:val="single" w:sz="6" w:space="0" w:color="000000"/>
              <w:left w:val="single" w:sz="4" w:space="0" w:color="000000"/>
              <w:bottom w:val="single" w:sz="12" w:space="0" w:color="000000"/>
              <w:right w:val="single" w:sz="6" w:space="0" w:color="000000"/>
            </w:tcBorders>
            <w:vAlign w:val="center"/>
          </w:tcPr>
          <w:p w:rsidR="00FC1F95" w:rsidRPr="00F65AFC" w:rsidRDefault="00B00962">
            <w:pPr>
              <w:rPr>
                <w:color w:val="000000" w:themeColor="text1"/>
              </w:rPr>
            </w:pPr>
            <w:r w:rsidRPr="00F65AFC">
              <w:rPr>
                <w:color w:val="000000" w:themeColor="text1"/>
              </w:rPr>
              <w:t>1</w:t>
            </w:r>
          </w:p>
        </w:tc>
        <w:tc>
          <w:tcPr>
            <w:tcW w:w="534" w:type="dxa"/>
            <w:tcBorders>
              <w:top w:val="single" w:sz="6" w:space="0" w:color="000000"/>
              <w:left w:val="nil"/>
              <w:bottom w:val="single" w:sz="12" w:space="0" w:color="000000"/>
              <w:right w:val="nil"/>
            </w:tcBorders>
            <w:vAlign w:val="center"/>
          </w:tcPr>
          <w:p w:rsidR="00FC1F95" w:rsidRPr="00F65AFC" w:rsidRDefault="00B00962">
            <w:pPr>
              <w:rPr>
                <w:color w:val="000000" w:themeColor="text1"/>
              </w:rPr>
            </w:pPr>
            <w:r w:rsidRPr="00F65AFC">
              <w:rPr>
                <w:color w:val="000000" w:themeColor="text1"/>
              </w:rPr>
              <w:t>2</w:t>
            </w:r>
          </w:p>
        </w:tc>
        <w:tc>
          <w:tcPr>
            <w:tcW w:w="620" w:type="dxa"/>
            <w:tcBorders>
              <w:top w:val="single" w:sz="6" w:space="0" w:color="000000"/>
              <w:left w:val="single" w:sz="6" w:space="0" w:color="000000"/>
              <w:bottom w:val="single" w:sz="12" w:space="0" w:color="000000"/>
              <w:right w:val="single" w:sz="6" w:space="0" w:color="000000"/>
            </w:tcBorders>
            <w:vAlign w:val="center"/>
          </w:tcPr>
          <w:p w:rsidR="00FC1F95" w:rsidRPr="00F65AFC" w:rsidRDefault="00B00962">
            <w:pPr>
              <w:rPr>
                <w:color w:val="000000" w:themeColor="text1"/>
              </w:rPr>
            </w:pPr>
            <w:r w:rsidRPr="00F65AFC">
              <w:rPr>
                <w:color w:val="000000" w:themeColor="text1"/>
              </w:rPr>
              <w:t>3</w:t>
            </w:r>
          </w:p>
        </w:tc>
        <w:tc>
          <w:tcPr>
            <w:tcW w:w="620" w:type="dxa"/>
            <w:tcBorders>
              <w:top w:val="single" w:sz="6" w:space="0" w:color="000000"/>
              <w:left w:val="nil"/>
              <w:bottom w:val="single" w:sz="12" w:space="0" w:color="000000"/>
              <w:right w:val="nil"/>
            </w:tcBorders>
            <w:vAlign w:val="center"/>
          </w:tcPr>
          <w:p w:rsidR="00FC1F95" w:rsidRPr="00F65AFC" w:rsidRDefault="00B00962">
            <w:pPr>
              <w:rPr>
                <w:color w:val="000000" w:themeColor="text1"/>
              </w:rPr>
            </w:pPr>
            <w:r w:rsidRPr="00F65AFC">
              <w:rPr>
                <w:color w:val="000000" w:themeColor="text1"/>
              </w:rPr>
              <w:t>4</w:t>
            </w:r>
          </w:p>
        </w:tc>
        <w:tc>
          <w:tcPr>
            <w:tcW w:w="620" w:type="dxa"/>
            <w:tcBorders>
              <w:top w:val="single" w:sz="6" w:space="0" w:color="000000"/>
              <w:left w:val="single" w:sz="6" w:space="0" w:color="000000"/>
              <w:bottom w:val="single" w:sz="12" w:space="0" w:color="000000"/>
              <w:right w:val="single" w:sz="6" w:space="0" w:color="000000"/>
            </w:tcBorders>
            <w:vAlign w:val="center"/>
          </w:tcPr>
          <w:p w:rsidR="00FC1F95" w:rsidRPr="00F65AFC" w:rsidRDefault="00B00962">
            <w:pPr>
              <w:rPr>
                <w:color w:val="000000" w:themeColor="text1"/>
              </w:rPr>
            </w:pPr>
            <w:r w:rsidRPr="00F65AFC">
              <w:rPr>
                <w:color w:val="000000" w:themeColor="text1"/>
              </w:rPr>
              <w:t>5</w:t>
            </w:r>
          </w:p>
        </w:tc>
        <w:tc>
          <w:tcPr>
            <w:tcW w:w="620" w:type="dxa"/>
            <w:tcBorders>
              <w:top w:val="single" w:sz="6" w:space="0" w:color="000000"/>
              <w:left w:val="nil"/>
              <w:bottom w:val="single" w:sz="12" w:space="0" w:color="000000"/>
              <w:right w:val="nil"/>
            </w:tcBorders>
            <w:vAlign w:val="center"/>
          </w:tcPr>
          <w:p w:rsidR="00FC1F95" w:rsidRPr="00F65AFC" w:rsidRDefault="00B00962">
            <w:pPr>
              <w:rPr>
                <w:color w:val="000000" w:themeColor="text1"/>
              </w:rPr>
            </w:pPr>
            <w:r w:rsidRPr="00F65AFC">
              <w:rPr>
                <w:color w:val="000000" w:themeColor="text1"/>
              </w:rPr>
              <w:t>6</w:t>
            </w:r>
          </w:p>
        </w:tc>
        <w:tc>
          <w:tcPr>
            <w:tcW w:w="897" w:type="dxa"/>
            <w:tcBorders>
              <w:top w:val="single" w:sz="6" w:space="0" w:color="000000"/>
              <w:left w:val="single" w:sz="6" w:space="0" w:color="000000"/>
              <w:bottom w:val="single" w:sz="12" w:space="0" w:color="000000"/>
              <w:right w:val="single" w:sz="6" w:space="0" w:color="000000"/>
            </w:tcBorders>
            <w:vAlign w:val="center"/>
          </w:tcPr>
          <w:p w:rsidR="00FC1F95" w:rsidRPr="00F65AFC" w:rsidRDefault="00B00962">
            <w:pPr>
              <w:rPr>
                <w:color w:val="000000" w:themeColor="text1"/>
              </w:rPr>
            </w:pPr>
            <w:r w:rsidRPr="00F65AFC">
              <w:rPr>
                <w:color w:val="000000" w:themeColor="text1"/>
              </w:rPr>
              <w:t>Etc.</w:t>
            </w:r>
          </w:p>
        </w:tc>
        <w:tc>
          <w:tcPr>
            <w:tcW w:w="1268" w:type="dxa"/>
            <w:tcBorders>
              <w:top w:val="single" w:sz="6" w:space="0" w:color="000000"/>
              <w:left w:val="single" w:sz="6" w:space="0" w:color="000000"/>
              <w:bottom w:val="single" w:sz="4" w:space="0" w:color="000000"/>
              <w:right w:val="single" w:sz="6" w:space="0" w:color="000000"/>
            </w:tcBorders>
            <w:vAlign w:val="center"/>
          </w:tcPr>
          <w:p w:rsidR="00FC1F95" w:rsidRPr="00F65AFC" w:rsidRDefault="00B00962">
            <w:pPr>
              <w:jc w:val="center"/>
              <w:rPr>
                <w:b/>
                <w:color w:val="000000" w:themeColor="text1"/>
                <w:sz w:val="28"/>
                <w:szCs w:val="28"/>
              </w:rPr>
            </w:pPr>
            <w:r w:rsidRPr="00F65AFC">
              <w:rPr>
                <w:b/>
                <w:color w:val="000000" w:themeColor="text1"/>
                <w:sz w:val="28"/>
                <w:szCs w:val="28"/>
              </w:rPr>
              <w:t>Total</w:t>
            </w:r>
          </w:p>
        </w:tc>
      </w:tr>
      <w:tr w:rsidR="00FC1F95" w:rsidRPr="00F65AFC">
        <w:trPr>
          <w:jc w:val="center"/>
        </w:trPr>
        <w:tc>
          <w:tcPr>
            <w:tcW w:w="2479" w:type="dxa"/>
            <w:tcBorders>
              <w:top w:val="single" w:sz="4" w:space="0" w:color="000000"/>
              <w:left w:val="single" w:sz="6" w:space="0" w:color="000000"/>
              <w:bottom w:val="single" w:sz="6" w:space="0" w:color="000000"/>
              <w:right w:val="single" w:sz="6" w:space="0" w:color="000000"/>
            </w:tcBorders>
            <w:vAlign w:val="center"/>
          </w:tcPr>
          <w:p w:rsidR="00FC1F95" w:rsidRPr="00F65AFC" w:rsidRDefault="00B00962">
            <w:pPr>
              <w:rPr>
                <w:color w:val="000000" w:themeColor="text1"/>
              </w:rPr>
            </w:pPr>
            <w:r w:rsidRPr="00F65AFC">
              <w:rPr>
                <w:color w:val="000000" w:themeColor="text1"/>
              </w:rPr>
              <w:t>[Home]</w:t>
            </w:r>
          </w:p>
        </w:tc>
        <w:tc>
          <w:tcPr>
            <w:tcW w:w="54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534"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62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62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62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62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897" w:type="dxa"/>
            <w:tcBorders>
              <w:top w:val="single" w:sz="6" w:space="0" w:color="000000"/>
              <w:left w:val="single" w:sz="6" w:space="0" w:color="000000"/>
              <w:bottom w:val="single" w:sz="6" w:space="0" w:color="000000"/>
              <w:right w:val="single" w:sz="4" w:space="0" w:color="000000"/>
            </w:tcBorders>
          </w:tcPr>
          <w:p w:rsidR="00FC1F95" w:rsidRPr="00F65AFC" w:rsidRDefault="00FC1F95">
            <w:pPr>
              <w:rPr>
                <w:color w:val="000000" w:themeColor="text1"/>
              </w:rPr>
            </w:pPr>
          </w:p>
        </w:tc>
        <w:tc>
          <w:tcPr>
            <w:tcW w:w="1268" w:type="dxa"/>
            <w:tcBorders>
              <w:top w:val="single" w:sz="4" w:space="0" w:color="000000"/>
              <w:left w:val="single" w:sz="4" w:space="0" w:color="000000"/>
              <w:bottom w:val="single" w:sz="4" w:space="0" w:color="000000"/>
              <w:right w:val="single" w:sz="4" w:space="0" w:color="000000"/>
            </w:tcBorders>
          </w:tcPr>
          <w:p w:rsidR="00FC1F95" w:rsidRPr="00F65AFC" w:rsidRDefault="00FC1F95">
            <w:pPr>
              <w:jc w:val="both"/>
              <w:rPr>
                <w:color w:val="000000" w:themeColor="text1"/>
                <w:sz w:val="28"/>
                <w:szCs w:val="28"/>
              </w:rPr>
            </w:pPr>
          </w:p>
        </w:tc>
      </w:tr>
      <w:tr w:rsidR="00FC1F95" w:rsidRPr="00F65AFC">
        <w:trPr>
          <w:jc w:val="center"/>
        </w:trPr>
        <w:tc>
          <w:tcPr>
            <w:tcW w:w="2479" w:type="dxa"/>
            <w:tcBorders>
              <w:top w:val="single" w:sz="6" w:space="0" w:color="000000"/>
              <w:left w:val="single" w:sz="6" w:space="0" w:color="000000"/>
              <w:bottom w:val="single" w:sz="6" w:space="0" w:color="000000"/>
              <w:right w:val="single" w:sz="6" w:space="0" w:color="000000"/>
            </w:tcBorders>
            <w:vAlign w:val="center"/>
          </w:tcPr>
          <w:p w:rsidR="00FC1F95" w:rsidRPr="00F65AFC" w:rsidRDefault="00B00962">
            <w:pPr>
              <w:rPr>
                <w:color w:val="000000" w:themeColor="text1"/>
              </w:rPr>
            </w:pPr>
            <w:r w:rsidRPr="00F65AFC">
              <w:rPr>
                <w:color w:val="000000" w:themeColor="text1"/>
              </w:rPr>
              <w:t>[Field]</w:t>
            </w:r>
          </w:p>
        </w:tc>
        <w:tc>
          <w:tcPr>
            <w:tcW w:w="54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534"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62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62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62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620" w:type="dxa"/>
            <w:tcBorders>
              <w:top w:val="single" w:sz="6" w:space="0" w:color="000000"/>
              <w:left w:val="single" w:sz="6" w:space="0" w:color="000000"/>
              <w:bottom w:val="single" w:sz="6" w:space="0" w:color="000000"/>
              <w:right w:val="single" w:sz="6" w:space="0" w:color="000000"/>
            </w:tcBorders>
          </w:tcPr>
          <w:p w:rsidR="00FC1F95" w:rsidRPr="00F65AFC" w:rsidRDefault="00FC1F95">
            <w:pPr>
              <w:rPr>
                <w:color w:val="000000" w:themeColor="text1"/>
              </w:rPr>
            </w:pPr>
          </w:p>
        </w:tc>
        <w:tc>
          <w:tcPr>
            <w:tcW w:w="897" w:type="dxa"/>
            <w:tcBorders>
              <w:top w:val="single" w:sz="6" w:space="0" w:color="000000"/>
              <w:left w:val="single" w:sz="6" w:space="0" w:color="000000"/>
              <w:bottom w:val="single" w:sz="6" w:space="0" w:color="000000"/>
              <w:right w:val="single" w:sz="4" w:space="0" w:color="000000"/>
            </w:tcBorders>
          </w:tcPr>
          <w:p w:rsidR="00FC1F95" w:rsidRPr="00F65AFC" w:rsidRDefault="00FC1F95">
            <w:pPr>
              <w:rPr>
                <w:color w:val="000000" w:themeColor="text1"/>
              </w:rPr>
            </w:pPr>
          </w:p>
        </w:tc>
        <w:tc>
          <w:tcPr>
            <w:tcW w:w="1268" w:type="dxa"/>
            <w:tcBorders>
              <w:top w:val="single" w:sz="4" w:space="0" w:color="000000"/>
              <w:left w:val="single" w:sz="4" w:space="0" w:color="000000"/>
              <w:bottom w:val="single" w:sz="4" w:space="0" w:color="000000"/>
              <w:right w:val="single" w:sz="4" w:space="0" w:color="000000"/>
            </w:tcBorders>
          </w:tcPr>
          <w:p w:rsidR="00FC1F95" w:rsidRPr="00F65AFC" w:rsidRDefault="00FC1F95">
            <w:pPr>
              <w:jc w:val="right"/>
              <w:rPr>
                <w:color w:val="000000" w:themeColor="text1"/>
                <w:sz w:val="28"/>
                <w:szCs w:val="28"/>
              </w:rPr>
            </w:pPr>
          </w:p>
        </w:tc>
      </w:tr>
    </w:tbl>
    <w:p w:rsidR="00FC1F95" w:rsidRPr="00F65AFC" w:rsidRDefault="00FC1F95">
      <w:pPr>
        <w:widowControl/>
        <w:pBdr>
          <w:top w:val="nil"/>
          <w:left w:val="nil"/>
          <w:bottom w:val="nil"/>
          <w:right w:val="nil"/>
          <w:between w:val="nil"/>
        </w:pBdr>
        <w:tabs>
          <w:tab w:val="left" w:pos="360"/>
        </w:tabs>
        <w:ind w:left="360"/>
        <w:jc w:val="center"/>
        <w:rPr>
          <w:b/>
          <w:smallCaps/>
          <w:color w:val="000000" w:themeColor="text1"/>
        </w:rPr>
      </w:pPr>
    </w:p>
    <w:sectPr w:rsidR="00FC1F95" w:rsidRPr="00F65AF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962" w:rsidRDefault="00B00962">
      <w:r>
        <w:separator/>
      </w:r>
    </w:p>
  </w:endnote>
  <w:endnote w:type="continuationSeparator" w:id="0">
    <w:p w:rsidR="00B00962" w:rsidRDefault="00B0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962" w:rsidRDefault="00B00962">
    <w:pPr>
      <w:tabs>
        <w:tab w:val="left" w:pos="7965"/>
        <w:tab w:val="right" w:pos="8654"/>
      </w:tabs>
      <w:ind w:right="-360"/>
    </w:pPr>
    <w:r>
      <w:tab/>
    </w:r>
    <w:r>
      <w:tab/>
    </w:r>
  </w:p>
  <w:p w:rsidR="00B00962" w:rsidRDefault="00B0096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962" w:rsidRDefault="00B00962">
      <w:r>
        <w:separator/>
      </w:r>
    </w:p>
  </w:footnote>
  <w:footnote w:type="continuationSeparator" w:id="0">
    <w:p w:rsidR="00B00962" w:rsidRDefault="00B00962">
      <w:r>
        <w:continuationSeparator/>
      </w:r>
    </w:p>
  </w:footnote>
  <w:footnote w:id="1">
    <w:p w:rsidR="00B00962" w:rsidRDefault="00B00962">
      <w:pPr>
        <w:widowControl/>
        <w:rPr>
          <w:sz w:val="16"/>
          <w:szCs w:val="16"/>
        </w:rPr>
      </w:pPr>
      <w:r>
        <w:rPr>
          <w:vertAlign w:val="superscript"/>
        </w:rPr>
        <w:footnoteRef/>
      </w:r>
      <w:r>
        <w:t xml:space="preserve"> </w:t>
      </w:r>
      <w:r>
        <w:rPr>
          <w:sz w:val="16"/>
          <w:szCs w:val="16"/>
        </w:rPr>
        <w:t>Salary definition – basic periodic payment for services rendered.  Exclude bonuses, profit-sharing arrangements, commissions consultant fees, extra or overtime</w:t>
      </w:r>
    </w:p>
    <w:p w:rsidR="00B00962" w:rsidRDefault="00B00962">
      <w:pPr>
        <w:pBdr>
          <w:top w:val="nil"/>
          <w:left w:val="nil"/>
          <w:bottom w:val="nil"/>
          <w:right w:val="nil"/>
          <w:between w:val="nil"/>
        </w:pBdr>
        <w:rPr>
          <w:color w:val="000000"/>
          <w:sz w:val="20"/>
          <w:szCs w:val="20"/>
        </w:rPr>
      </w:pPr>
      <w:r>
        <w:rPr>
          <w:color w:val="000000"/>
          <w:sz w:val="16"/>
          <w:szCs w:val="16"/>
        </w:rPr>
        <w:t xml:space="preserve"> work payments, overseas differential or quarters, cost of living or dependent education allowances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962" w:rsidRDefault="00B00962">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Consultant’s Services</w:t>
    </w:r>
    <w:r>
      <w:rPr>
        <w:rFonts w:ascii="Arial" w:eastAsia="Arial" w:hAnsi="Arial" w:cs="Arial"/>
        <w:color w:val="000000"/>
        <w:sz w:val="20"/>
        <w:szCs w:val="20"/>
      </w:rPr>
      <w:tab/>
      <w:t>Lump-Sum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962" w:rsidRDefault="00B00962">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8BD"/>
    <w:multiLevelType w:val="multilevel"/>
    <w:tmpl w:val="EB4E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02E17"/>
    <w:multiLevelType w:val="multilevel"/>
    <w:tmpl w:val="BDA26D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4757684"/>
    <w:multiLevelType w:val="multilevel"/>
    <w:tmpl w:val="E2FEE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24D28"/>
    <w:multiLevelType w:val="multilevel"/>
    <w:tmpl w:val="689801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E276689"/>
    <w:multiLevelType w:val="multilevel"/>
    <w:tmpl w:val="EA429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B812DF"/>
    <w:multiLevelType w:val="multilevel"/>
    <w:tmpl w:val="36AA7978"/>
    <w:lvl w:ilvl="0">
      <w:start w:val="1"/>
      <w:numFmt w:val="decimal"/>
      <w:lvlText w:val="%1."/>
      <w:lvlJc w:val="left"/>
      <w:pPr>
        <w:ind w:left="360" w:hanging="360"/>
      </w:pPr>
    </w:lvl>
    <w:lvl w:ilvl="1">
      <w:start w:val="1"/>
      <w:numFmt w:val="lowerLetter"/>
      <w:lvlText w:val="(%2)"/>
      <w:lvlJc w:val="left"/>
      <w:pPr>
        <w:ind w:left="70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6E420C"/>
    <w:multiLevelType w:val="multilevel"/>
    <w:tmpl w:val="26F2688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3D6455"/>
    <w:multiLevelType w:val="multilevel"/>
    <w:tmpl w:val="AA809DF4"/>
    <w:lvl w:ilvl="0">
      <w:start w:val="1"/>
      <w:numFmt w:val="decimal"/>
      <w:lvlText w:val="%1."/>
      <w:lvlJc w:val="left"/>
      <w:pPr>
        <w:ind w:left="720" w:hanging="360"/>
      </w:pPr>
      <w:rPr>
        <w:rFonts w:ascii="Arial" w:eastAsia="Arial" w:hAnsi="Arial" w:cs="Arial"/>
        <w:b w:val="0"/>
        <w:i w:val="0"/>
        <w:smallCaps w:val="0"/>
        <w:strike w:val="0"/>
        <w:color w:val="222222"/>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3E07E4F"/>
    <w:multiLevelType w:val="multilevel"/>
    <w:tmpl w:val="0532B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6B3B2F"/>
    <w:multiLevelType w:val="multilevel"/>
    <w:tmpl w:val="937EE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E1D49D0"/>
    <w:multiLevelType w:val="multilevel"/>
    <w:tmpl w:val="06E6EFEE"/>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456A44FE"/>
    <w:multiLevelType w:val="multilevel"/>
    <w:tmpl w:val="EF5E7740"/>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575C12"/>
    <w:multiLevelType w:val="multilevel"/>
    <w:tmpl w:val="E3B67A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0632F41"/>
    <w:multiLevelType w:val="multilevel"/>
    <w:tmpl w:val="0EF63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1337A1"/>
    <w:multiLevelType w:val="multilevel"/>
    <w:tmpl w:val="D40C54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9A60670"/>
    <w:multiLevelType w:val="multilevel"/>
    <w:tmpl w:val="62FA7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793755"/>
    <w:multiLevelType w:val="multilevel"/>
    <w:tmpl w:val="CF1CF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6"/>
  </w:num>
  <w:num w:numId="3">
    <w:abstractNumId w:val="9"/>
  </w:num>
  <w:num w:numId="4">
    <w:abstractNumId w:val="4"/>
  </w:num>
  <w:num w:numId="5">
    <w:abstractNumId w:val="15"/>
  </w:num>
  <w:num w:numId="6">
    <w:abstractNumId w:val="11"/>
  </w:num>
  <w:num w:numId="7">
    <w:abstractNumId w:val="8"/>
  </w:num>
  <w:num w:numId="8">
    <w:abstractNumId w:val="3"/>
  </w:num>
  <w:num w:numId="9">
    <w:abstractNumId w:val="5"/>
  </w:num>
  <w:num w:numId="10">
    <w:abstractNumId w:val="10"/>
  </w:num>
  <w:num w:numId="11">
    <w:abstractNumId w:val="2"/>
  </w:num>
  <w:num w:numId="12">
    <w:abstractNumId w:val="7"/>
  </w:num>
  <w:num w:numId="13">
    <w:abstractNumId w:val="6"/>
  </w:num>
  <w:num w:numId="14">
    <w:abstractNumId w:val="0"/>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NLKwtDA0MzIyNrcwMDZS0lEKTi0uzszPAykwqgUATmm5AywAAAA="/>
  </w:docVars>
  <w:rsids>
    <w:rsidRoot w:val="00FC1F95"/>
    <w:rsid w:val="00232ABA"/>
    <w:rsid w:val="00841655"/>
    <w:rsid w:val="00AD46F8"/>
    <w:rsid w:val="00B00962"/>
    <w:rsid w:val="00EE135D"/>
    <w:rsid w:val="00F65AFC"/>
    <w:rsid w:val="00FC1F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212E"/>
  <w15:docId w15:val="{D8BB5BEF-A4E5-411D-A689-631DA222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jc w:val="center"/>
      <w:outlineLvl w:val="0"/>
    </w:pPr>
    <w:rPr>
      <w:rFonts w:ascii="Arial Bold" w:eastAsia="Arial Bold" w:hAnsi="Arial Bold" w:cs="Arial Bold"/>
      <w:b/>
      <w:sz w:val="36"/>
      <w:szCs w:val="36"/>
    </w:rPr>
  </w:style>
  <w:style w:type="paragraph" w:styleId="Heading2">
    <w:name w:val="heading 2"/>
    <w:basedOn w:val="Normal"/>
    <w:next w:val="Normal"/>
    <w:uiPriority w:val="9"/>
    <w:unhideWhenUsed/>
    <w:qFormat/>
    <w:pPr>
      <w:spacing w:after="240"/>
      <w:jc w:val="center"/>
      <w:outlineLvl w:val="1"/>
    </w:pPr>
    <w:rPr>
      <w:rFonts w:ascii="Arial Bold" w:eastAsia="Arial Bold" w:hAnsi="Arial Bold" w:cs="Arial Bold"/>
      <w:b/>
    </w:rPr>
  </w:style>
  <w:style w:type="paragraph" w:styleId="Heading3">
    <w:name w:val="heading 3"/>
    <w:basedOn w:val="Normal"/>
    <w:next w:val="Normal"/>
    <w:uiPriority w:val="9"/>
    <w:semiHidden/>
    <w:unhideWhenUsed/>
    <w:qFormat/>
    <w:pPr>
      <w:outlineLvl w:val="2"/>
    </w:pPr>
  </w:style>
  <w:style w:type="paragraph" w:styleId="Heading4">
    <w:name w:val="heading 4"/>
    <w:basedOn w:val="Normal"/>
    <w:next w:val="Normal"/>
    <w:uiPriority w:val="9"/>
    <w:semiHidden/>
    <w:unhideWhenUsed/>
    <w:qFormat/>
    <w:pPr>
      <w:spacing w:after="240"/>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ind w:left="1152" w:hanging="115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6"/>
      <w:szCs w:val="36"/>
    </w:rPr>
  </w:style>
  <w:style w:type="paragraph" w:styleId="Subtitle">
    <w:name w:val="Subtitle"/>
    <w:basedOn w:val="Normal"/>
    <w:next w:val="Normal"/>
    <w:uiPriority w:val="11"/>
    <w:qFormat/>
    <w:pPr>
      <w:spacing w:after="60"/>
      <w:jc w:val="center"/>
    </w:pPr>
    <w:rPr>
      <w:b/>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h/t4hj92aqg1cfaql/AAARO53q7NUf0J_9VztaTnsYa?dl=0" TargetMode="External"/><Relationship Id="rId17" Type="http://schemas.openxmlformats.org/officeDocument/2006/relationships/hyperlink" Target="https://www.mcc.gov/resources/doc/annex-of-general-provisions" TargetMode="External"/><Relationship Id="rId2" Type="http://schemas.openxmlformats.org/officeDocument/2006/relationships/styles" Target="styles.xml"/><Relationship Id="rId16" Type="http://schemas.openxmlformats.org/officeDocument/2006/relationships/hyperlink" Target="https://www.mcc.gov/resources/doc/policy-fraud-and-corru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ZHIMYwMiu6F3ryEz2uf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ropbox.com/request/DZMWdMx4K7gIWBpiB5h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request/zFSMlDC1SiGwHmxRmQa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6603</Words>
  <Characters>37639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Arton Citaku</cp:lastModifiedBy>
  <cp:revision>10</cp:revision>
  <dcterms:created xsi:type="dcterms:W3CDTF">2019-01-25T13:56:00Z</dcterms:created>
  <dcterms:modified xsi:type="dcterms:W3CDTF">2019-01-25T14:32:00Z</dcterms:modified>
</cp:coreProperties>
</file>