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41BB" w14:textId="3DBE014E" w:rsidR="006F7E3C" w:rsidRPr="00991F51" w:rsidRDefault="003537F6" w:rsidP="003537F6">
      <w:pPr>
        <w:rPr>
          <w:b/>
          <w:i/>
          <w:noProof/>
          <w:sz w:val="32"/>
          <w:szCs w:val="32"/>
          <w:lang w:eastAsia="fr-FR"/>
        </w:rPr>
      </w:pPr>
      <w:r>
        <w:rPr>
          <w:noProof/>
        </w:rPr>
        <w:drawing>
          <wp:inline distT="0" distB="0" distL="0" distR="0" wp14:anchorId="3D44EC32" wp14:editId="1826125B">
            <wp:extent cx="3448050" cy="1038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53DD85D4" w14:textId="279CC887" w:rsidR="00B663C6" w:rsidRPr="00991F51" w:rsidRDefault="00B663C6" w:rsidP="00833671">
      <w:pPr>
        <w:rPr>
          <w:b/>
          <w:bCs/>
          <w:sz w:val="32"/>
          <w:szCs w:val="32"/>
        </w:rPr>
      </w:pPr>
    </w:p>
    <w:p w14:paraId="216E0023" w14:textId="157E1EB5" w:rsidR="00B663C6" w:rsidRPr="00991F51" w:rsidRDefault="00B663C6" w:rsidP="00EC1EEC">
      <w:pPr>
        <w:jc w:val="center"/>
        <w:rPr>
          <w:b/>
          <w:bCs/>
          <w:sz w:val="32"/>
          <w:szCs w:val="32"/>
        </w:rPr>
      </w:pPr>
      <w:r w:rsidRPr="00991F51">
        <w:rPr>
          <w:b/>
          <w:bCs/>
          <w:sz w:val="36"/>
          <w:szCs w:val="36"/>
        </w:rPr>
        <w:t>Millennium Foundation</w:t>
      </w:r>
      <w:r w:rsidR="00301488">
        <w:rPr>
          <w:b/>
          <w:bCs/>
          <w:sz w:val="36"/>
          <w:szCs w:val="36"/>
        </w:rPr>
        <w:t xml:space="preserve"> of</w:t>
      </w:r>
      <w:r w:rsidRPr="00991F51">
        <w:rPr>
          <w:b/>
          <w:bCs/>
          <w:sz w:val="36"/>
          <w:szCs w:val="36"/>
        </w:rPr>
        <w:t xml:space="preserve"> Kosovo</w:t>
      </w:r>
      <w:r w:rsidRPr="00991F51" w:rsidDel="00B663C6">
        <w:rPr>
          <w:b/>
          <w:bCs/>
          <w:sz w:val="36"/>
          <w:szCs w:val="36"/>
        </w:rPr>
        <w:t xml:space="preserve"> </w:t>
      </w:r>
    </w:p>
    <w:p w14:paraId="3C4241C2" w14:textId="77777777" w:rsidR="00EC1EEC" w:rsidRPr="00991F51" w:rsidRDefault="00EC1EEC" w:rsidP="00EC1EEC">
      <w:pPr>
        <w:pStyle w:val="Text"/>
        <w:spacing w:before="0" w:after="0"/>
        <w:jc w:val="center"/>
        <w:rPr>
          <w:b/>
          <w:bCs/>
          <w:smallCaps/>
          <w:sz w:val="32"/>
          <w:szCs w:val="32"/>
        </w:rPr>
      </w:pPr>
    </w:p>
    <w:p w14:paraId="3C4241C3" w14:textId="77777777" w:rsidR="00EC1EEC" w:rsidRPr="00991F51" w:rsidRDefault="00EC1EEC" w:rsidP="00EC1EEC">
      <w:pPr>
        <w:spacing w:before="40"/>
        <w:jc w:val="center"/>
        <w:rPr>
          <w:b/>
          <w:bCs/>
          <w:sz w:val="36"/>
          <w:szCs w:val="36"/>
        </w:rPr>
      </w:pPr>
      <w:r w:rsidRPr="00991F51">
        <w:rPr>
          <w:b/>
          <w:bCs/>
          <w:sz w:val="36"/>
          <w:szCs w:val="36"/>
        </w:rPr>
        <w:t>On Behalf of:</w:t>
      </w:r>
    </w:p>
    <w:p w14:paraId="3C4241C4" w14:textId="77777777" w:rsidR="00EC1EEC" w:rsidRPr="00991F51" w:rsidRDefault="00EC1EEC" w:rsidP="00EC1EEC">
      <w:pPr>
        <w:spacing w:before="40"/>
        <w:jc w:val="center"/>
        <w:rPr>
          <w:b/>
          <w:bCs/>
          <w:sz w:val="36"/>
          <w:szCs w:val="36"/>
        </w:rPr>
      </w:pPr>
    </w:p>
    <w:p w14:paraId="3C4241C6" w14:textId="6EBFBB9B" w:rsidR="00EC1EEC" w:rsidRPr="00991F51" w:rsidRDefault="00EC1EEC" w:rsidP="00B663C6">
      <w:pPr>
        <w:spacing w:before="40"/>
        <w:jc w:val="center"/>
        <w:rPr>
          <w:b/>
          <w:bCs/>
          <w:smallCaps/>
          <w:sz w:val="32"/>
          <w:szCs w:val="32"/>
        </w:rPr>
      </w:pPr>
      <w:r w:rsidRPr="00991F51">
        <w:rPr>
          <w:b/>
          <w:bCs/>
          <w:sz w:val="36"/>
          <w:szCs w:val="36"/>
        </w:rPr>
        <w:t xml:space="preserve">The Government of </w:t>
      </w:r>
      <w:r w:rsidR="00B663C6" w:rsidRPr="00991F51">
        <w:rPr>
          <w:b/>
          <w:bCs/>
          <w:sz w:val="36"/>
          <w:szCs w:val="36"/>
        </w:rPr>
        <w:t>Republic of Kosovo</w:t>
      </w:r>
      <w:r w:rsidR="00B663C6" w:rsidRPr="00991F51" w:rsidDel="00B663C6">
        <w:rPr>
          <w:b/>
          <w:bCs/>
          <w:sz w:val="36"/>
          <w:szCs w:val="36"/>
        </w:rPr>
        <w:t xml:space="preserve"> </w:t>
      </w:r>
    </w:p>
    <w:p w14:paraId="2215F7AC" w14:textId="77777777" w:rsidR="00B663C6" w:rsidRPr="00991F51" w:rsidRDefault="00B663C6" w:rsidP="00833671">
      <w:pPr>
        <w:spacing w:before="40"/>
        <w:jc w:val="center"/>
        <w:rPr>
          <w:b/>
          <w:bCs/>
          <w:smallCaps/>
          <w:sz w:val="32"/>
          <w:szCs w:val="32"/>
        </w:rPr>
      </w:pPr>
    </w:p>
    <w:p w14:paraId="3C4241C7" w14:textId="77777777" w:rsidR="00EC1EEC" w:rsidRPr="00991F51" w:rsidRDefault="00EC1EEC" w:rsidP="00EC1EEC">
      <w:pPr>
        <w:jc w:val="center"/>
        <w:rPr>
          <w:b/>
          <w:bCs/>
          <w:sz w:val="36"/>
          <w:szCs w:val="36"/>
        </w:rPr>
      </w:pPr>
      <w:r w:rsidRPr="00991F51">
        <w:rPr>
          <w:b/>
          <w:bCs/>
          <w:sz w:val="36"/>
          <w:szCs w:val="36"/>
        </w:rPr>
        <w:t>***</w:t>
      </w:r>
    </w:p>
    <w:p w14:paraId="3C4241C8" w14:textId="77777777" w:rsidR="00EC1EEC" w:rsidRPr="00991F51" w:rsidRDefault="00EC1EEC" w:rsidP="00EC1EEC">
      <w:pPr>
        <w:rPr>
          <w:b/>
          <w:bCs/>
          <w:sz w:val="36"/>
          <w:szCs w:val="36"/>
        </w:rPr>
      </w:pPr>
    </w:p>
    <w:p w14:paraId="3C4241C9" w14:textId="77777777" w:rsidR="00C7278D" w:rsidRPr="00991F51" w:rsidRDefault="00EC1EEC" w:rsidP="00EC1EEC">
      <w:pPr>
        <w:jc w:val="center"/>
        <w:rPr>
          <w:b/>
          <w:bCs/>
          <w:sz w:val="32"/>
          <w:szCs w:val="32"/>
        </w:rPr>
      </w:pPr>
      <w:r w:rsidRPr="00991F51">
        <w:rPr>
          <w:b/>
          <w:bCs/>
          <w:sz w:val="32"/>
          <w:szCs w:val="32"/>
        </w:rPr>
        <w:t>SELECTION OF A</w:t>
      </w:r>
      <w:r w:rsidR="00C7278D" w:rsidRPr="00991F51">
        <w:rPr>
          <w:b/>
          <w:bCs/>
          <w:sz w:val="32"/>
          <w:szCs w:val="32"/>
        </w:rPr>
        <w:t>N</w:t>
      </w:r>
      <w:r w:rsidRPr="00991F51">
        <w:rPr>
          <w:b/>
          <w:bCs/>
          <w:sz w:val="32"/>
          <w:szCs w:val="32"/>
        </w:rPr>
        <w:t xml:space="preserve"> </w:t>
      </w:r>
      <w:r w:rsidR="00C7278D" w:rsidRPr="00991F51">
        <w:rPr>
          <w:b/>
          <w:bCs/>
          <w:sz w:val="32"/>
          <w:szCs w:val="32"/>
        </w:rPr>
        <w:t xml:space="preserve">INDIVIDUAL </w:t>
      </w:r>
      <w:r w:rsidRPr="00991F51">
        <w:rPr>
          <w:b/>
          <w:bCs/>
          <w:sz w:val="32"/>
          <w:szCs w:val="32"/>
        </w:rPr>
        <w:t xml:space="preserve">CONSULTANT FOR </w:t>
      </w:r>
    </w:p>
    <w:p w14:paraId="3C4241CA" w14:textId="77777777" w:rsidR="00EC1EEC" w:rsidRPr="00991F51" w:rsidRDefault="00EC1EEC" w:rsidP="00EC1EEC">
      <w:pPr>
        <w:jc w:val="center"/>
        <w:rPr>
          <w:b/>
          <w:bCs/>
          <w:sz w:val="32"/>
          <w:szCs w:val="32"/>
        </w:rPr>
      </w:pPr>
    </w:p>
    <w:p w14:paraId="3C4241CB" w14:textId="77777777" w:rsidR="004939C3" w:rsidRPr="00991F51" w:rsidRDefault="004939C3" w:rsidP="0026730B">
      <w:pPr>
        <w:jc w:val="center"/>
        <w:rPr>
          <w:b/>
          <w:bCs/>
          <w:sz w:val="32"/>
          <w:szCs w:val="32"/>
        </w:rPr>
      </w:pPr>
    </w:p>
    <w:p w14:paraId="3C4241CC" w14:textId="16FF9F99" w:rsidR="00EC1EEC" w:rsidRPr="00991F51" w:rsidRDefault="00BA4389" w:rsidP="0026730B">
      <w:pPr>
        <w:jc w:val="center"/>
        <w:rPr>
          <w:b/>
          <w:bCs/>
          <w:i/>
          <w:sz w:val="32"/>
          <w:szCs w:val="32"/>
        </w:rPr>
      </w:pPr>
      <w:r>
        <w:rPr>
          <w:b/>
          <w:bCs/>
          <w:sz w:val="32"/>
          <w:szCs w:val="32"/>
        </w:rPr>
        <w:t>INDEPENDENT EVALUATOR AIR QUALITY CHALLENGE</w:t>
      </w:r>
      <w:r w:rsidR="004B7826" w:rsidRPr="00991F51">
        <w:rPr>
          <w:b/>
          <w:bCs/>
          <w:sz w:val="32"/>
          <w:szCs w:val="32"/>
        </w:rPr>
        <w:t xml:space="preserve"> </w:t>
      </w:r>
      <w:r w:rsidR="00EC1EEC" w:rsidRPr="00991F51">
        <w:rPr>
          <w:b/>
          <w:bCs/>
          <w:sz w:val="32"/>
          <w:szCs w:val="32"/>
        </w:rPr>
        <w:t xml:space="preserve">SERVICES </w:t>
      </w:r>
    </w:p>
    <w:p w14:paraId="3C4241CD" w14:textId="77777777" w:rsidR="00EC1EEC" w:rsidRPr="00991F51" w:rsidRDefault="00EC1EEC" w:rsidP="00EC1EEC">
      <w:pPr>
        <w:jc w:val="center"/>
        <w:rPr>
          <w:b/>
          <w:bCs/>
          <w:sz w:val="36"/>
          <w:szCs w:val="36"/>
        </w:rPr>
      </w:pPr>
    </w:p>
    <w:p w14:paraId="3C4241CE" w14:textId="77777777" w:rsidR="00EC1EEC" w:rsidRPr="00991F51" w:rsidRDefault="00EC1EEC" w:rsidP="00EC1EEC">
      <w:pPr>
        <w:rPr>
          <w:b/>
          <w:bCs/>
          <w:sz w:val="36"/>
          <w:szCs w:val="36"/>
        </w:rPr>
      </w:pPr>
    </w:p>
    <w:p w14:paraId="3C4241D0" w14:textId="77777777" w:rsidR="00CF4021" w:rsidRPr="00991F51" w:rsidRDefault="00CF4021" w:rsidP="00EC1EEC">
      <w:pPr>
        <w:jc w:val="center"/>
        <w:rPr>
          <w:b/>
          <w:bCs/>
          <w:sz w:val="36"/>
          <w:szCs w:val="36"/>
        </w:rPr>
      </w:pPr>
    </w:p>
    <w:p w14:paraId="3C4241D3" w14:textId="77777777" w:rsidR="00CF4021" w:rsidRPr="00991F51" w:rsidRDefault="00CF4021" w:rsidP="00EC1EEC">
      <w:pPr>
        <w:jc w:val="center"/>
        <w:rPr>
          <w:b/>
          <w:bCs/>
          <w:sz w:val="36"/>
          <w:szCs w:val="36"/>
        </w:rPr>
      </w:pPr>
    </w:p>
    <w:p w14:paraId="3C4241D4" w14:textId="77777777" w:rsidR="00EC1EEC" w:rsidRPr="00991F51" w:rsidRDefault="00EC1EEC" w:rsidP="00EC1EEC">
      <w:pPr>
        <w:jc w:val="center"/>
        <w:rPr>
          <w:b/>
          <w:bCs/>
          <w:sz w:val="36"/>
          <w:szCs w:val="36"/>
        </w:rPr>
      </w:pPr>
      <w:r w:rsidRPr="00991F51">
        <w:rPr>
          <w:b/>
          <w:bCs/>
          <w:sz w:val="36"/>
          <w:szCs w:val="36"/>
        </w:rPr>
        <w:t>***</w:t>
      </w:r>
    </w:p>
    <w:p w14:paraId="3C4241D5" w14:textId="7319D140" w:rsidR="00EC1EEC" w:rsidRPr="00991F51" w:rsidRDefault="00B44A43" w:rsidP="00EC1EEC">
      <w:pPr>
        <w:jc w:val="center"/>
        <w:rPr>
          <w:b/>
          <w:bCs/>
          <w:sz w:val="28"/>
          <w:szCs w:val="28"/>
        </w:rPr>
      </w:pPr>
      <w:r>
        <w:rPr>
          <w:b/>
          <w:bCs/>
          <w:sz w:val="28"/>
          <w:szCs w:val="28"/>
        </w:rPr>
        <w:t>IC</w:t>
      </w:r>
      <w:r w:rsidR="001B3184" w:rsidRPr="00991F51">
        <w:rPr>
          <w:b/>
          <w:bCs/>
          <w:sz w:val="28"/>
          <w:szCs w:val="28"/>
        </w:rPr>
        <w:t>/ MFK/</w:t>
      </w:r>
      <w:r w:rsidR="00BA4389">
        <w:rPr>
          <w:b/>
          <w:bCs/>
          <w:sz w:val="28"/>
          <w:szCs w:val="28"/>
        </w:rPr>
        <w:t>2019/017</w:t>
      </w:r>
    </w:p>
    <w:p w14:paraId="3C4241D6" w14:textId="77777777" w:rsidR="00CF4021" w:rsidRPr="00991F51" w:rsidRDefault="00CF4021" w:rsidP="00EC1EEC">
      <w:pPr>
        <w:jc w:val="center"/>
        <w:rPr>
          <w:b/>
          <w:bCs/>
          <w:sz w:val="28"/>
          <w:szCs w:val="28"/>
        </w:rPr>
      </w:pPr>
    </w:p>
    <w:p w14:paraId="3C4241D7" w14:textId="77777777" w:rsidR="00CF4021" w:rsidRPr="00991F51" w:rsidRDefault="00CF4021" w:rsidP="00EC1EEC">
      <w:pPr>
        <w:jc w:val="center"/>
        <w:rPr>
          <w:b/>
          <w:bCs/>
          <w:sz w:val="28"/>
          <w:szCs w:val="28"/>
        </w:rPr>
      </w:pPr>
    </w:p>
    <w:p w14:paraId="3C4241D8" w14:textId="77777777" w:rsidR="00CF4021" w:rsidRPr="00991F51" w:rsidRDefault="00CF4021" w:rsidP="00EC1EEC">
      <w:pPr>
        <w:jc w:val="center"/>
        <w:rPr>
          <w:b/>
          <w:bCs/>
          <w:sz w:val="28"/>
          <w:szCs w:val="28"/>
        </w:rPr>
      </w:pPr>
    </w:p>
    <w:p w14:paraId="3C4241D9" w14:textId="77777777" w:rsidR="00CF4021" w:rsidRPr="00991F51" w:rsidRDefault="00CF4021" w:rsidP="00EC1EEC">
      <w:pPr>
        <w:jc w:val="center"/>
        <w:rPr>
          <w:b/>
          <w:bCs/>
          <w:sz w:val="28"/>
          <w:szCs w:val="28"/>
        </w:rPr>
      </w:pPr>
    </w:p>
    <w:p w14:paraId="3C4241DA" w14:textId="77777777" w:rsidR="00CF4021" w:rsidRPr="00991F51" w:rsidRDefault="00CF4021" w:rsidP="00EC1EEC">
      <w:pPr>
        <w:jc w:val="center"/>
        <w:rPr>
          <w:b/>
          <w:bCs/>
          <w:sz w:val="28"/>
          <w:szCs w:val="28"/>
        </w:rPr>
      </w:pPr>
    </w:p>
    <w:p w14:paraId="3C4241DB" w14:textId="28527816" w:rsidR="00EC1EEC" w:rsidRPr="00991F51" w:rsidRDefault="005D1684" w:rsidP="00EC1EEC">
      <w:pPr>
        <w:jc w:val="center"/>
        <w:rPr>
          <w:b/>
          <w:bCs/>
          <w:sz w:val="28"/>
          <w:szCs w:val="28"/>
        </w:rPr>
      </w:pPr>
      <w:r>
        <w:rPr>
          <w:b/>
          <w:bCs/>
          <w:sz w:val="28"/>
          <w:szCs w:val="28"/>
        </w:rPr>
        <w:t>27</w:t>
      </w:r>
      <w:r w:rsidR="00BA4389">
        <w:rPr>
          <w:b/>
          <w:bCs/>
          <w:sz w:val="28"/>
          <w:szCs w:val="28"/>
        </w:rPr>
        <w:t xml:space="preserve"> August</w:t>
      </w:r>
      <w:r w:rsidR="00833671" w:rsidRPr="00991F51">
        <w:rPr>
          <w:b/>
          <w:bCs/>
          <w:sz w:val="28"/>
          <w:szCs w:val="28"/>
        </w:rPr>
        <w:t xml:space="preserve"> 2019</w:t>
      </w:r>
    </w:p>
    <w:p w14:paraId="3C4241DC" w14:textId="77777777" w:rsidR="00EC1EEC" w:rsidRPr="00991F51" w:rsidRDefault="00EC1EEC" w:rsidP="00EC1EEC">
      <w:pPr>
        <w:jc w:val="center"/>
        <w:rPr>
          <w:b/>
          <w:bCs/>
          <w:sz w:val="36"/>
          <w:szCs w:val="36"/>
        </w:rPr>
        <w:sectPr w:rsidR="00EC1EEC" w:rsidRPr="00991F51"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991F51" w:rsidRDefault="007510F2" w:rsidP="00E0239E">
      <w:pPr>
        <w:contextualSpacing/>
        <w:jc w:val="center"/>
        <w:rPr>
          <w:rFonts w:eastAsia="Times New Roman"/>
          <w:b/>
          <w:spacing w:val="5"/>
          <w:kern w:val="28"/>
          <w:sz w:val="28"/>
          <w:szCs w:val="28"/>
        </w:rPr>
      </w:pPr>
      <w:r w:rsidRPr="00991F51">
        <w:rPr>
          <w:rFonts w:eastAsia="Times New Roman"/>
          <w:b/>
          <w:spacing w:val="5"/>
          <w:kern w:val="28"/>
          <w:sz w:val="28"/>
          <w:szCs w:val="28"/>
        </w:rPr>
        <w:lastRenderedPageBreak/>
        <w:t>Table of Contents</w:t>
      </w:r>
    </w:p>
    <w:p w14:paraId="3C4241DE" w14:textId="77777777" w:rsidR="004A22B2" w:rsidRPr="00991F51" w:rsidRDefault="004A22B2" w:rsidP="00066069">
      <w:pPr>
        <w:rPr>
          <w:rFonts w:eastAsia="Times New Roman"/>
          <w:spacing w:val="5"/>
          <w:kern w:val="28"/>
        </w:rPr>
      </w:pPr>
    </w:p>
    <w:p w14:paraId="3C4241DF" w14:textId="77777777" w:rsidR="00066069" w:rsidRPr="00991F51" w:rsidRDefault="00066069" w:rsidP="006D18BB">
      <w:pPr>
        <w:pStyle w:val="ListParagraph"/>
        <w:numPr>
          <w:ilvl w:val="0"/>
          <w:numId w:val="37"/>
        </w:numPr>
        <w:rPr>
          <w:rFonts w:eastAsia="Times New Roman"/>
          <w:b/>
          <w:spacing w:val="5"/>
          <w:kern w:val="28"/>
        </w:rPr>
      </w:pPr>
      <w:r w:rsidRPr="00991F51">
        <w:rPr>
          <w:rFonts w:eastAsia="Times New Roman"/>
          <w:b/>
          <w:spacing w:val="5"/>
          <w:kern w:val="28"/>
        </w:rPr>
        <w:t>Letter of Invitation</w:t>
      </w:r>
    </w:p>
    <w:p w14:paraId="3C4241E0" w14:textId="77777777" w:rsidR="00066069" w:rsidRPr="00991F51" w:rsidRDefault="00066069" w:rsidP="006D18BB">
      <w:pPr>
        <w:pStyle w:val="ListParagraph"/>
        <w:numPr>
          <w:ilvl w:val="0"/>
          <w:numId w:val="37"/>
        </w:numPr>
        <w:rPr>
          <w:rFonts w:eastAsia="Times New Roman"/>
          <w:b/>
          <w:spacing w:val="5"/>
          <w:kern w:val="28"/>
        </w:rPr>
      </w:pPr>
      <w:r w:rsidRPr="00991F51">
        <w:rPr>
          <w:rFonts w:eastAsia="Times New Roman"/>
          <w:b/>
          <w:spacing w:val="5"/>
          <w:kern w:val="28"/>
        </w:rPr>
        <w:t xml:space="preserve">Terms of Reference </w:t>
      </w:r>
    </w:p>
    <w:p w14:paraId="3C4241E1" w14:textId="77777777" w:rsidR="007510F2" w:rsidRPr="00991F51" w:rsidRDefault="007510F2" w:rsidP="006D18BB">
      <w:pPr>
        <w:pStyle w:val="ListParagraph"/>
        <w:numPr>
          <w:ilvl w:val="0"/>
          <w:numId w:val="37"/>
        </w:numPr>
        <w:rPr>
          <w:rFonts w:eastAsia="Times New Roman"/>
          <w:b/>
          <w:spacing w:val="5"/>
          <w:kern w:val="28"/>
        </w:rPr>
      </w:pPr>
      <w:r w:rsidRPr="00991F51">
        <w:rPr>
          <w:rFonts w:eastAsia="Times New Roman"/>
          <w:b/>
          <w:spacing w:val="5"/>
          <w:kern w:val="28"/>
        </w:rPr>
        <w:t>Evaluation Criteria</w:t>
      </w:r>
    </w:p>
    <w:p w14:paraId="3C4241E2" w14:textId="77777777" w:rsidR="00066069" w:rsidRPr="00991F51" w:rsidRDefault="009851D6" w:rsidP="006D18BB">
      <w:pPr>
        <w:pStyle w:val="ListParagraph"/>
        <w:numPr>
          <w:ilvl w:val="0"/>
          <w:numId w:val="37"/>
        </w:numPr>
        <w:rPr>
          <w:rFonts w:eastAsia="Times New Roman"/>
          <w:b/>
          <w:spacing w:val="5"/>
          <w:kern w:val="28"/>
        </w:rPr>
      </w:pPr>
      <w:r w:rsidRPr="00991F51">
        <w:rPr>
          <w:rFonts w:eastAsia="Times New Roman"/>
          <w:b/>
          <w:spacing w:val="5"/>
          <w:kern w:val="28"/>
        </w:rPr>
        <w:t>Proposal</w:t>
      </w:r>
      <w:r w:rsidR="00066069" w:rsidRPr="00991F51">
        <w:rPr>
          <w:rFonts w:eastAsia="Times New Roman"/>
          <w:b/>
          <w:spacing w:val="5"/>
          <w:kern w:val="28"/>
        </w:rPr>
        <w:t xml:space="preserve"> Forms</w:t>
      </w:r>
    </w:p>
    <w:p w14:paraId="3C4241E3" w14:textId="77777777" w:rsidR="00066069" w:rsidRPr="00991F51" w:rsidRDefault="009851D6" w:rsidP="007510F2">
      <w:pPr>
        <w:ind w:firstLine="720"/>
        <w:rPr>
          <w:rFonts w:eastAsia="Times New Roman"/>
          <w:spacing w:val="5"/>
          <w:kern w:val="28"/>
        </w:rPr>
      </w:pPr>
      <w:r w:rsidRPr="00991F51">
        <w:rPr>
          <w:rFonts w:eastAsia="Times New Roman"/>
          <w:spacing w:val="5"/>
          <w:kern w:val="28"/>
        </w:rPr>
        <w:t>4.1</w:t>
      </w:r>
      <w:r w:rsidR="00066069" w:rsidRPr="00991F51">
        <w:rPr>
          <w:rFonts w:eastAsia="Times New Roman"/>
          <w:spacing w:val="5"/>
          <w:kern w:val="28"/>
        </w:rPr>
        <w:tab/>
      </w:r>
      <w:r w:rsidR="00D711D5" w:rsidRPr="00991F51">
        <w:rPr>
          <w:rFonts w:eastAsia="Times New Roman"/>
          <w:spacing w:val="5"/>
          <w:kern w:val="28"/>
        </w:rPr>
        <w:t>Application/Cover Letter</w:t>
      </w:r>
    </w:p>
    <w:p w14:paraId="3C4241E4" w14:textId="6A7DBB58" w:rsidR="00066069" w:rsidRPr="00991F51" w:rsidRDefault="009851D6" w:rsidP="007510F2">
      <w:pPr>
        <w:ind w:firstLine="720"/>
        <w:rPr>
          <w:rFonts w:eastAsia="Times New Roman"/>
          <w:spacing w:val="5"/>
          <w:kern w:val="28"/>
        </w:rPr>
      </w:pPr>
      <w:r w:rsidRPr="00991F51">
        <w:rPr>
          <w:rFonts w:eastAsia="Times New Roman"/>
          <w:spacing w:val="5"/>
          <w:kern w:val="28"/>
        </w:rPr>
        <w:t>4.2</w:t>
      </w:r>
      <w:r w:rsidR="009C21D7" w:rsidRPr="00991F51">
        <w:rPr>
          <w:rFonts w:eastAsia="Times New Roman"/>
          <w:spacing w:val="5"/>
          <w:kern w:val="28"/>
        </w:rPr>
        <w:tab/>
      </w:r>
      <w:r w:rsidR="00066069" w:rsidRPr="00991F51">
        <w:rPr>
          <w:rFonts w:eastAsia="Times New Roman"/>
          <w:spacing w:val="5"/>
          <w:kern w:val="28"/>
        </w:rPr>
        <w:t>Curriculum Vitae</w:t>
      </w:r>
    </w:p>
    <w:p w14:paraId="3C4241E5" w14:textId="40C8E723" w:rsidR="00281509" w:rsidRPr="00991F51" w:rsidRDefault="009851D6" w:rsidP="00281509">
      <w:pPr>
        <w:ind w:left="1440" w:hanging="720"/>
        <w:rPr>
          <w:rFonts w:eastAsia="Times New Roman"/>
          <w:spacing w:val="5"/>
          <w:kern w:val="28"/>
        </w:rPr>
      </w:pPr>
      <w:r w:rsidRPr="00991F51">
        <w:rPr>
          <w:rFonts w:eastAsia="Times New Roman"/>
          <w:spacing w:val="5"/>
          <w:kern w:val="28"/>
        </w:rPr>
        <w:t>4.3</w:t>
      </w:r>
      <w:r w:rsidR="009C21D7" w:rsidRPr="00991F51">
        <w:rPr>
          <w:rFonts w:eastAsia="Times New Roman"/>
          <w:spacing w:val="5"/>
          <w:kern w:val="28"/>
        </w:rPr>
        <w:tab/>
      </w:r>
      <w:r w:rsidR="00066069" w:rsidRPr="00991F51">
        <w:rPr>
          <w:rFonts w:eastAsia="Times New Roman"/>
          <w:spacing w:val="5"/>
          <w:kern w:val="28"/>
        </w:rPr>
        <w:t>Financial Proposal Submission Form</w:t>
      </w:r>
    </w:p>
    <w:p w14:paraId="3C4241E7" w14:textId="77777777" w:rsidR="00066069" w:rsidRPr="00991F51" w:rsidRDefault="004A22B2" w:rsidP="006D18BB">
      <w:pPr>
        <w:pStyle w:val="ListParagraph"/>
        <w:numPr>
          <w:ilvl w:val="0"/>
          <w:numId w:val="37"/>
        </w:numPr>
        <w:rPr>
          <w:rFonts w:eastAsia="Times New Roman"/>
          <w:b/>
          <w:spacing w:val="5"/>
          <w:kern w:val="28"/>
        </w:rPr>
      </w:pPr>
      <w:r w:rsidRPr="00991F51">
        <w:rPr>
          <w:rFonts w:eastAsia="Times New Roman"/>
          <w:b/>
          <w:noProof/>
          <w:spacing w:val="5"/>
          <w:kern w:val="28"/>
        </w:rPr>
        <w:t>Con</w:t>
      </w:r>
      <w:r w:rsidR="00E61B0E" w:rsidRPr="00991F51">
        <w:rPr>
          <w:rFonts w:eastAsia="Times New Roman"/>
          <w:b/>
          <w:noProof/>
          <w:spacing w:val="5"/>
          <w:kern w:val="28"/>
        </w:rPr>
        <w:t>dition</w:t>
      </w:r>
      <w:r w:rsidR="00E61B0E" w:rsidRPr="00991F51">
        <w:rPr>
          <w:rFonts w:eastAsia="Times New Roman"/>
          <w:b/>
          <w:spacing w:val="5"/>
          <w:kern w:val="28"/>
        </w:rPr>
        <w:t xml:space="preserve"> of Con</w:t>
      </w:r>
      <w:r w:rsidRPr="00991F51">
        <w:rPr>
          <w:rFonts w:eastAsia="Times New Roman"/>
          <w:b/>
          <w:spacing w:val="5"/>
          <w:kern w:val="28"/>
        </w:rPr>
        <w:t>tract</w:t>
      </w:r>
      <w:r w:rsidR="00E61B0E" w:rsidRPr="00991F51">
        <w:rPr>
          <w:rFonts w:eastAsia="Times New Roman"/>
          <w:b/>
          <w:spacing w:val="5"/>
          <w:kern w:val="28"/>
        </w:rPr>
        <w:t xml:space="preserve"> and Contract</w:t>
      </w:r>
    </w:p>
    <w:p w14:paraId="3C4241E8" w14:textId="2202B8F2" w:rsidR="00C33F8D" w:rsidRPr="00991F51" w:rsidRDefault="00720B80" w:rsidP="002E32C6">
      <w:pPr>
        <w:tabs>
          <w:tab w:val="left" w:pos="2700"/>
          <w:tab w:val="left" w:pos="7650"/>
          <w:tab w:val="left" w:pos="8010"/>
        </w:tabs>
        <w:ind w:left="1080"/>
        <w:jc w:val="both"/>
      </w:pPr>
      <w:r w:rsidRPr="00991F51">
        <w:t>Appendix A:</w:t>
      </w:r>
      <w:r w:rsidRPr="00991F51">
        <w:tab/>
        <w:t xml:space="preserve">Description of Services </w:t>
      </w:r>
      <w:r w:rsidR="00C33F8D" w:rsidRPr="00991F51">
        <w:t xml:space="preserve">and Reporting </w:t>
      </w:r>
      <w:r w:rsidR="009C21D7" w:rsidRPr="00991F51">
        <w:t>Requirements</w:t>
      </w:r>
    </w:p>
    <w:p w14:paraId="3C4241E9" w14:textId="1539AAFF" w:rsidR="00C33F8D" w:rsidRPr="00991F51" w:rsidRDefault="00C33F8D" w:rsidP="002E32C6">
      <w:pPr>
        <w:tabs>
          <w:tab w:val="left" w:pos="2700"/>
          <w:tab w:val="left" w:pos="7650"/>
          <w:tab w:val="left" w:pos="8010"/>
        </w:tabs>
        <w:ind w:left="1080"/>
        <w:jc w:val="both"/>
      </w:pPr>
      <w:r w:rsidRPr="00991F51">
        <w:t>Appendix B:</w:t>
      </w:r>
      <w:r w:rsidRPr="00991F51">
        <w:tab/>
        <w:t>CV of the Expert</w:t>
      </w:r>
    </w:p>
    <w:p w14:paraId="3C4241EA" w14:textId="77777777" w:rsidR="00C33F8D" w:rsidRPr="00991F51" w:rsidRDefault="001F72F3" w:rsidP="002E32C6">
      <w:pPr>
        <w:tabs>
          <w:tab w:val="left" w:pos="2700"/>
          <w:tab w:val="left" w:pos="7650"/>
          <w:tab w:val="left" w:pos="8010"/>
        </w:tabs>
        <w:ind w:left="1080"/>
        <w:jc w:val="both"/>
      </w:pPr>
      <w:r w:rsidRPr="00991F51">
        <w:t>Appendix C</w:t>
      </w:r>
      <w:r w:rsidR="00C33F8D" w:rsidRPr="00991F51">
        <w:t xml:space="preserve">: </w:t>
      </w:r>
      <w:r w:rsidR="00DB36D2" w:rsidRPr="00991F51">
        <w:tab/>
      </w:r>
      <w:r w:rsidR="00C33F8D" w:rsidRPr="00991F51">
        <w:t>Bank Details of Consultant</w:t>
      </w:r>
    </w:p>
    <w:p w14:paraId="3C4241EB" w14:textId="77777777" w:rsidR="00DB36D2" w:rsidRPr="00991F51" w:rsidRDefault="001F72F3" w:rsidP="002E32C6">
      <w:pPr>
        <w:tabs>
          <w:tab w:val="left" w:pos="2700"/>
          <w:tab w:val="left" w:pos="7650"/>
          <w:tab w:val="left" w:pos="8010"/>
        </w:tabs>
        <w:ind w:left="1080"/>
        <w:jc w:val="both"/>
      </w:pPr>
      <w:r w:rsidRPr="00991F51">
        <w:t>Appendix D</w:t>
      </w:r>
      <w:r w:rsidR="00DB36D2" w:rsidRPr="00991F51">
        <w:t xml:space="preserve">: </w:t>
      </w:r>
      <w:r w:rsidR="00DB36D2" w:rsidRPr="00991F51">
        <w:tab/>
      </w:r>
      <w:r w:rsidR="00793578" w:rsidRPr="00991F51">
        <w:t xml:space="preserve">Negotiated </w:t>
      </w:r>
      <w:r w:rsidR="00DB36D2" w:rsidRPr="00991F51">
        <w:t>Staffing Schedule</w:t>
      </w:r>
    </w:p>
    <w:p w14:paraId="3C424203" w14:textId="5E455DBF" w:rsidR="009C21D7" w:rsidRPr="00991F51" w:rsidRDefault="009C21D7">
      <w:pPr>
        <w:widowControl/>
        <w:autoSpaceDE/>
        <w:autoSpaceDN/>
        <w:adjustRightInd/>
        <w:rPr>
          <w:rFonts w:eastAsia="Times New Roman"/>
          <w:b/>
          <w:spacing w:val="5"/>
          <w:kern w:val="28"/>
        </w:rPr>
      </w:pPr>
      <w:r w:rsidRPr="00991F51">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991F51"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991F51" w:rsidRDefault="0031701B" w:rsidP="006D18BB">
            <w:pPr>
              <w:pStyle w:val="SectionHeaders"/>
              <w:numPr>
                <w:ilvl w:val="0"/>
                <w:numId w:val="38"/>
              </w:numPr>
              <w:spacing w:before="0"/>
              <w:ind w:left="0" w:firstLine="0"/>
              <w:rPr>
                <w:sz w:val="36"/>
                <w:szCs w:val="36"/>
                <w:lang w:val="en-US"/>
              </w:rPr>
            </w:pPr>
            <w:r w:rsidRPr="00991F51">
              <w:rPr>
                <w:sz w:val="36"/>
                <w:szCs w:val="36"/>
                <w:lang w:val="en-US"/>
              </w:rPr>
              <w:lastRenderedPageBreak/>
              <w:t>Letter of Invitation</w:t>
            </w:r>
          </w:p>
        </w:tc>
      </w:tr>
    </w:tbl>
    <w:p w14:paraId="3C424206" w14:textId="77777777" w:rsidR="00EC1EEC" w:rsidRPr="00991F51" w:rsidRDefault="00EC1EEC" w:rsidP="00EC1EEC">
      <w:pPr>
        <w:pStyle w:val="Text"/>
        <w:spacing w:before="0" w:after="0"/>
        <w:jc w:val="right"/>
        <w:rPr>
          <w:b/>
        </w:rPr>
      </w:pPr>
    </w:p>
    <w:p w14:paraId="3C424207" w14:textId="53DC86AA" w:rsidR="00EC1EEC" w:rsidRPr="00991F51" w:rsidRDefault="00B663C6" w:rsidP="0024273A">
      <w:pPr>
        <w:pStyle w:val="Text"/>
        <w:spacing w:before="0" w:after="0"/>
        <w:jc w:val="right"/>
        <w:rPr>
          <w:b/>
          <w:szCs w:val="24"/>
        </w:rPr>
      </w:pPr>
      <w:proofErr w:type="spellStart"/>
      <w:r w:rsidRPr="00991F51">
        <w:rPr>
          <w:b/>
          <w:i/>
          <w:szCs w:val="24"/>
        </w:rPr>
        <w:t>Prishtina</w:t>
      </w:r>
      <w:proofErr w:type="spellEnd"/>
      <w:r w:rsidR="00EC1EEC" w:rsidRPr="00991F51">
        <w:rPr>
          <w:b/>
          <w:i/>
          <w:szCs w:val="24"/>
        </w:rPr>
        <w:t xml:space="preserve">, </w:t>
      </w:r>
      <w:r w:rsidRPr="00991F51">
        <w:rPr>
          <w:b/>
          <w:i/>
          <w:szCs w:val="24"/>
        </w:rPr>
        <w:t>Kosovo</w:t>
      </w:r>
    </w:p>
    <w:p w14:paraId="3C424208" w14:textId="14453AE0" w:rsidR="00EC1EEC" w:rsidRPr="00991F51" w:rsidRDefault="005D1684" w:rsidP="0024273A">
      <w:pPr>
        <w:pStyle w:val="Text"/>
        <w:spacing w:before="0" w:after="0"/>
        <w:jc w:val="right"/>
        <w:rPr>
          <w:b/>
          <w:szCs w:val="24"/>
        </w:rPr>
      </w:pPr>
      <w:r>
        <w:rPr>
          <w:b/>
          <w:szCs w:val="24"/>
        </w:rPr>
        <w:t>27</w:t>
      </w:r>
      <w:r w:rsidR="009A37F1">
        <w:rPr>
          <w:b/>
          <w:szCs w:val="24"/>
        </w:rPr>
        <w:t xml:space="preserve"> </w:t>
      </w:r>
      <w:r w:rsidR="00170BC9">
        <w:rPr>
          <w:b/>
          <w:szCs w:val="24"/>
        </w:rPr>
        <w:t>August</w:t>
      </w:r>
      <w:r w:rsidR="00CF2403">
        <w:rPr>
          <w:b/>
          <w:szCs w:val="24"/>
        </w:rPr>
        <w:t xml:space="preserve"> 2019</w:t>
      </w:r>
    </w:p>
    <w:p w14:paraId="3C424209" w14:textId="77777777" w:rsidR="00EC1EEC" w:rsidRPr="00991F51" w:rsidRDefault="00EC1EEC" w:rsidP="00EC1EEC">
      <w:pPr>
        <w:pStyle w:val="Text"/>
        <w:spacing w:before="0" w:after="0"/>
        <w:jc w:val="right"/>
        <w:rPr>
          <w:b/>
          <w:szCs w:val="24"/>
        </w:rPr>
      </w:pPr>
    </w:p>
    <w:p w14:paraId="5C4AA97E" w14:textId="7053C488" w:rsidR="001B3184" w:rsidRPr="00991F51" w:rsidRDefault="00BA4389" w:rsidP="00833671">
      <w:pPr>
        <w:pStyle w:val="Text"/>
        <w:spacing w:before="0" w:after="0"/>
        <w:jc w:val="center"/>
        <w:rPr>
          <w:b/>
          <w:szCs w:val="24"/>
        </w:rPr>
      </w:pPr>
      <w:r>
        <w:rPr>
          <w:b/>
          <w:szCs w:val="24"/>
        </w:rPr>
        <w:t>INDEPENDENT EVALUATOR AIR QUALITY CHALLENGE</w:t>
      </w:r>
      <w:r w:rsidR="00F43478" w:rsidRPr="00991F51">
        <w:rPr>
          <w:b/>
          <w:szCs w:val="24"/>
        </w:rPr>
        <w:t xml:space="preserve"> services </w:t>
      </w:r>
      <w:r w:rsidR="001B3184" w:rsidRPr="00991F51">
        <w:rPr>
          <w:b/>
          <w:szCs w:val="24"/>
        </w:rPr>
        <w:t>for</w:t>
      </w:r>
    </w:p>
    <w:p w14:paraId="375523E9" w14:textId="77777777" w:rsidR="001B3184" w:rsidRPr="00991F51" w:rsidRDefault="001B3184" w:rsidP="00833671">
      <w:pPr>
        <w:pStyle w:val="Text"/>
        <w:spacing w:before="0" w:after="0"/>
        <w:jc w:val="center"/>
        <w:rPr>
          <w:b/>
          <w:szCs w:val="24"/>
        </w:rPr>
      </w:pPr>
      <w:r w:rsidRPr="00991F51">
        <w:rPr>
          <w:b/>
          <w:szCs w:val="24"/>
        </w:rPr>
        <w:t>Millennium Foundation Kosovo</w:t>
      </w:r>
    </w:p>
    <w:p w14:paraId="494737E0" w14:textId="27A5E69D" w:rsidR="001B3184" w:rsidRPr="00991F51" w:rsidRDefault="00B44A43">
      <w:pPr>
        <w:pStyle w:val="Text"/>
        <w:spacing w:before="0" w:after="0"/>
        <w:jc w:val="center"/>
        <w:rPr>
          <w:b/>
          <w:szCs w:val="24"/>
        </w:rPr>
      </w:pPr>
      <w:r>
        <w:rPr>
          <w:b/>
        </w:rPr>
        <w:t>IC</w:t>
      </w:r>
      <w:r w:rsidR="001B3184" w:rsidRPr="00991F51">
        <w:rPr>
          <w:b/>
        </w:rPr>
        <w:t xml:space="preserve">-MFK- </w:t>
      </w:r>
      <w:r w:rsidR="00BA4389">
        <w:rPr>
          <w:b/>
        </w:rPr>
        <w:t>2019 / 017</w:t>
      </w:r>
    </w:p>
    <w:p w14:paraId="3C42420B" w14:textId="77777777" w:rsidR="00EC1EEC" w:rsidRPr="00991F51" w:rsidRDefault="00EC1EEC" w:rsidP="00833671">
      <w:pPr>
        <w:pStyle w:val="Text"/>
        <w:spacing w:before="0" w:after="0"/>
        <w:jc w:val="center"/>
      </w:pPr>
    </w:p>
    <w:p w14:paraId="3C42420C" w14:textId="7655D4AC" w:rsidR="00EC1EEC" w:rsidRPr="00991F51" w:rsidRDefault="001B3184" w:rsidP="00EC1EEC">
      <w:pPr>
        <w:pStyle w:val="SimpleList"/>
        <w:numPr>
          <w:ilvl w:val="0"/>
          <w:numId w:val="0"/>
        </w:numPr>
        <w:spacing w:before="120"/>
        <w:rPr>
          <w:szCs w:val="24"/>
        </w:rPr>
      </w:pPr>
      <w:r w:rsidRPr="00991F51">
        <w:rPr>
          <w:szCs w:val="24"/>
        </w:rPr>
        <w:t xml:space="preserve">The United States of America, acting through the Millennium Challenge Corporation (“MCC”) and the Government of </w:t>
      </w:r>
      <w:r w:rsidRPr="00991F51">
        <w:rPr>
          <w:b/>
          <w:szCs w:val="24"/>
        </w:rPr>
        <w:t>Kosovo</w:t>
      </w:r>
      <w:r w:rsidRPr="00991F51">
        <w:rPr>
          <w:szCs w:val="24"/>
        </w:rPr>
        <w:t xml:space="preserve"> (the “Government”) have entered into a Millennium Challenge Account Threshold Program Grant Agreement assistance (a “Grant Agreement”) to help facilitate poverty reduction through economic growth in </w:t>
      </w:r>
      <w:r w:rsidRPr="00991F51">
        <w:rPr>
          <w:b/>
          <w:szCs w:val="24"/>
        </w:rPr>
        <w:t>Kosovo</w:t>
      </w:r>
      <w:r w:rsidRPr="00991F51">
        <w:rPr>
          <w:szCs w:val="24"/>
        </w:rPr>
        <w:t xml:space="preserve"> (the “Program”) in the amount of approximately </w:t>
      </w:r>
      <w:r w:rsidRPr="00991F51">
        <w:rPr>
          <w:b/>
          <w:szCs w:val="24"/>
        </w:rPr>
        <w:t>49 million</w:t>
      </w:r>
      <w:r w:rsidRPr="00991F51">
        <w:rPr>
          <w:szCs w:val="24"/>
        </w:rPr>
        <w:t xml:space="preserve"> USD (“MCC Funding”). The Government, acting through Millennium Foundation Kosovo (the “MCA Entity”), intends to apply a portion of the MCC Funding to eligible payments under a contract for which this </w:t>
      </w:r>
      <w:r w:rsidR="00EC1EEC" w:rsidRPr="00991F51">
        <w:rPr>
          <w:szCs w:val="24"/>
        </w:rPr>
        <w:t>Letter of Invitation (</w:t>
      </w:r>
      <w:r w:rsidR="00EC1EEC" w:rsidRPr="00991F51">
        <w:rPr>
          <w:rFonts w:eastAsia="Helvetica"/>
          <w:szCs w:val="24"/>
        </w:rPr>
        <w:t>“LOI”)</w:t>
      </w:r>
      <w:r w:rsidR="00EC1EEC" w:rsidRPr="00991F51">
        <w:rPr>
          <w:szCs w:val="24"/>
        </w:rPr>
        <w:t xml:space="preserve"> is issued. </w:t>
      </w:r>
    </w:p>
    <w:p w14:paraId="3C42420D" w14:textId="77777777" w:rsidR="00EC1EEC" w:rsidRPr="00991F51" w:rsidRDefault="00EC1EEC" w:rsidP="00EC1EEC">
      <w:pPr>
        <w:pStyle w:val="SimpleList"/>
        <w:numPr>
          <w:ilvl w:val="0"/>
          <w:numId w:val="0"/>
        </w:numPr>
        <w:rPr>
          <w:szCs w:val="24"/>
        </w:rPr>
      </w:pPr>
    </w:p>
    <w:p w14:paraId="3C42420E" w14:textId="65EB8424" w:rsidR="00EC1EEC" w:rsidRPr="00991F51" w:rsidRDefault="00EC1EEC" w:rsidP="00EC1EEC">
      <w:pPr>
        <w:pStyle w:val="SimpleList"/>
        <w:numPr>
          <w:ilvl w:val="0"/>
          <w:numId w:val="0"/>
        </w:numPr>
      </w:pPr>
      <w:r w:rsidRPr="00991F51">
        <w:t xml:space="preserve">The </w:t>
      </w:r>
      <w:r w:rsidR="00384FEB" w:rsidRPr="00991F51">
        <w:t>Threshold Program</w:t>
      </w:r>
      <w:r w:rsidRPr="00991F51">
        <w:t xml:space="preserve"> includes the following projects: </w:t>
      </w:r>
    </w:p>
    <w:p w14:paraId="3E438C14" w14:textId="77777777" w:rsidR="00981585" w:rsidRPr="00991F51" w:rsidRDefault="00981585" w:rsidP="00EC1EEC">
      <w:pPr>
        <w:pStyle w:val="SimpleList"/>
        <w:numPr>
          <w:ilvl w:val="0"/>
          <w:numId w:val="0"/>
        </w:numPr>
      </w:pPr>
    </w:p>
    <w:p w14:paraId="559FB345" w14:textId="4061A093" w:rsidR="006A55AB" w:rsidRPr="00991F51" w:rsidRDefault="006A55AB" w:rsidP="00981585">
      <w:pPr>
        <w:pStyle w:val="SimpleList"/>
        <w:numPr>
          <w:ilvl w:val="0"/>
          <w:numId w:val="0"/>
        </w:numPr>
        <w:rPr>
          <w:szCs w:val="24"/>
        </w:rPr>
      </w:pPr>
      <w:r w:rsidRPr="00991F51">
        <w:rPr>
          <w:szCs w:val="24"/>
        </w:rPr>
        <w:t>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7C5A01EA" w14:textId="77777777" w:rsidR="00981585" w:rsidRPr="00991F51" w:rsidRDefault="00981585" w:rsidP="00833671">
      <w:pPr>
        <w:pStyle w:val="SimpleList"/>
        <w:numPr>
          <w:ilvl w:val="0"/>
          <w:numId w:val="0"/>
        </w:numPr>
        <w:rPr>
          <w:szCs w:val="24"/>
        </w:rPr>
      </w:pPr>
    </w:p>
    <w:p w14:paraId="028A2B46" w14:textId="6AAD43E4" w:rsidR="006A55AB" w:rsidRPr="00991F51" w:rsidRDefault="006A55AB" w:rsidP="006A55AB">
      <w:pPr>
        <w:pStyle w:val="SimpleList"/>
        <w:numPr>
          <w:ilvl w:val="0"/>
          <w:numId w:val="0"/>
        </w:numPr>
        <w:rPr>
          <w:szCs w:val="24"/>
        </w:rPr>
      </w:pPr>
      <w:r w:rsidRPr="00991F51">
        <w:rPr>
          <w:szCs w:val="24"/>
        </w:rPr>
        <w:t>b)  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3C42420F" w14:textId="77777777" w:rsidR="00EC1EEC" w:rsidRPr="00991F51" w:rsidRDefault="00EC1EEC" w:rsidP="00EC1EEC">
      <w:pPr>
        <w:pStyle w:val="SimpleList"/>
        <w:numPr>
          <w:ilvl w:val="0"/>
          <w:numId w:val="0"/>
        </w:numPr>
        <w:rPr>
          <w:szCs w:val="24"/>
        </w:rPr>
      </w:pPr>
    </w:p>
    <w:p w14:paraId="3C424211" w14:textId="1EFA5B3C" w:rsidR="00EC1EEC" w:rsidRPr="00991F51" w:rsidRDefault="00CF2403" w:rsidP="00EC1EEC">
      <w:pPr>
        <w:pStyle w:val="SimpleList"/>
        <w:numPr>
          <w:ilvl w:val="0"/>
          <w:numId w:val="0"/>
        </w:numPr>
        <w:rPr>
          <w:szCs w:val="24"/>
        </w:rPr>
      </w:pPr>
      <w:r w:rsidRPr="00CF2403">
        <w:rPr>
          <w:szCs w:val="24"/>
        </w:rPr>
        <w:t xml:space="preserve">This Letter of Invitation, follows the General Procurement Notice that appeared in dgMarket on, UNDB Online and MFK website on </w:t>
      </w:r>
      <w:r w:rsidR="00BA4389">
        <w:rPr>
          <w:szCs w:val="24"/>
        </w:rPr>
        <w:t>2</w:t>
      </w:r>
      <w:r w:rsidRPr="00CF2403">
        <w:rPr>
          <w:szCs w:val="24"/>
        </w:rPr>
        <w:t xml:space="preserve">9 </w:t>
      </w:r>
      <w:r w:rsidR="00BA4389">
        <w:rPr>
          <w:szCs w:val="24"/>
        </w:rPr>
        <w:t>July</w:t>
      </w:r>
      <w:r w:rsidRPr="00CF2403">
        <w:rPr>
          <w:szCs w:val="24"/>
        </w:rPr>
        <w:t xml:space="preserve"> 2019, and on the “Koha </w:t>
      </w:r>
      <w:proofErr w:type="spellStart"/>
      <w:r w:rsidRPr="00CF2403">
        <w:rPr>
          <w:szCs w:val="24"/>
        </w:rPr>
        <w:t>Ditore</w:t>
      </w:r>
      <w:proofErr w:type="spellEnd"/>
      <w:r w:rsidRPr="00CF2403">
        <w:rPr>
          <w:szCs w:val="24"/>
        </w:rPr>
        <w:t xml:space="preserve">” on </w:t>
      </w:r>
      <w:r w:rsidR="00BA4389">
        <w:rPr>
          <w:szCs w:val="24"/>
        </w:rPr>
        <w:t>30</w:t>
      </w:r>
      <w:r w:rsidRPr="00CF2403">
        <w:rPr>
          <w:szCs w:val="24"/>
        </w:rPr>
        <w:t xml:space="preserve"> </w:t>
      </w:r>
      <w:r w:rsidR="00BA4389">
        <w:rPr>
          <w:szCs w:val="24"/>
        </w:rPr>
        <w:t>July</w:t>
      </w:r>
      <w:r w:rsidRPr="00CF2403">
        <w:rPr>
          <w:szCs w:val="24"/>
        </w:rPr>
        <w:t xml:space="preserve"> 2019.</w:t>
      </w:r>
    </w:p>
    <w:p w14:paraId="2F3A5B18" w14:textId="77777777" w:rsidR="006B2184" w:rsidRDefault="006B2184">
      <w:pPr>
        <w:widowControl/>
        <w:autoSpaceDE/>
        <w:autoSpaceDN/>
        <w:adjustRightInd/>
        <w:rPr>
          <w:rFonts w:eastAsia="Calibri"/>
          <w:b/>
          <w:lang w:val="en-PH"/>
        </w:rPr>
      </w:pPr>
      <w:r>
        <w:rPr>
          <w:rFonts w:eastAsia="Calibri"/>
          <w:b/>
          <w:lang w:val="en-PH"/>
        </w:rPr>
        <w:br w:type="page"/>
      </w:r>
    </w:p>
    <w:p w14:paraId="6C7BC57C" w14:textId="77777777" w:rsidR="006B2184" w:rsidRDefault="006B2184" w:rsidP="005B5A02">
      <w:pPr>
        <w:pStyle w:val="SimpleList"/>
        <w:numPr>
          <w:ilvl w:val="0"/>
          <w:numId w:val="0"/>
        </w:numPr>
        <w:rPr>
          <w:rFonts w:eastAsia="Calibri"/>
          <w:b/>
          <w:szCs w:val="24"/>
          <w:lang w:val="en-PH"/>
        </w:rPr>
        <w:sectPr w:rsidR="006B2184">
          <w:headerReference w:type="even" r:id="rId14"/>
          <w:headerReference w:type="default" r:id="rId15"/>
          <w:footerReference w:type="default" r:id="rId16"/>
          <w:pgSz w:w="12242" w:h="15842" w:code="1"/>
          <w:pgMar w:top="1440" w:right="1440" w:bottom="1729" w:left="1729" w:header="720" w:footer="720" w:gutter="0"/>
          <w:paperSrc w:first="105" w:other="105"/>
          <w:cols w:space="720"/>
          <w:noEndnote/>
        </w:sectPr>
      </w:pPr>
    </w:p>
    <w:p w14:paraId="3C424213" w14:textId="7419787E" w:rsidR="00602A51" w:rsidRPr="00991F51" w:rsidRDefault="00602A51" w:rsidP="005B5A02">
      <w:pPr>
        <w:pStyle w:val="SimpleList"/>
        <w:numPr>
          <w:ilvl w:val="0"/>
          <w:numId w:val="0"/>
        </w:numPr>
        <w:rPr>
          <w:rFonts w:eastAsia="Calibri"/>
          <w:b/>
          <w:szCs w:val="24"/>
          <w:lang w:val="en-PH"/>
        </w:rPr>
      </w:pPr>
      <w:r w:rsidRPr="00991F51">
        <w:rPr>
          <w:rFonts w:eastAsia="Calibri"/>
          <w:b/>
          <w:szCs w:val="24"/>
          <w:lang w:val="en-PH"/>
        </w:rPr>
        <w:lastRenderedPageBreak/>
        <w:t>Summary of Services:</w:t>
      </w:r>
    </w:p>
    <w:p w14:paraId="3C424214" w14:textId="77777777" w:rsidR="00602A51" w:rsidRPr="00991F51" w:rsidRDefault="00602A51" w:rsidP="005B5A02">
      <w:pPr>
        <w:pStyle w:val="SimpleList"/>
        <w:numPr>
          <w:ilvl w:val="0"/>
          <w:numId w:val="0"/>
        </w:numPr>
        <w:rPr>
          <w:rFonts w:eastAsia="Calibri"/>
          <w:b/>
          <w:szCs w:val="24"/>
          <w:lang w:val="en-PH"/>
        </w:rPr>
      </w:pPr>
    </w:p>
    <w:p w14:paraId="3C424215" w14:textId="30D2AB75" w:rsidR="005B5A02" w:rsidRPr="00991F51" w:rsidRDefault="005B5A02" w:rsidP="005B5A02">
      <w:pPr>
        <w:pStyle w:val="SimpleList"/>
        <w:numPr>
          <w:ilvl w:val="0"/>
          <w:numId w:val="0"/>
        </w:numPr>
        <w:rPr>
          <w:rFonts w:eastAsia="Calibri"/>
          <w:b/>
          <w:szCs w:val="24"/>
          <w:lang w:val="en-PH"/>
        </w:rPr>
      </w:pPr>
      <w:r w:rsidRPr="00991F51">
        <w:t xml:space="preserve">The </w:t>
      </w:r>
      <w:r w:rsidR="001B3184" w:rsidRPr="00991F51">
        <w:t xml:space="preserve">Millennium Foundation Kosovo </w:t>
      </w:r>
      <w:r w:rsidRPr="00991F51">
        <w:t>now invites technical and financial proposals</w:t>
      </w:r>
      <w:r w:rsidR="00B4125D" w:rsidRPr="00991F51">
        <w:t xml:space="preserve"> from </w:t>
      </w:r>
      <w:r w:rsidR="00062720" w:rsidRPr="00991F51">
        <w:t xml:space="preserve">eligible </w:t>
      </w:r>
      <w:r w:rsidR="00B4125D" w:rsidRPr="00991F51">
        <w:t>Individual C</w:t>
      </w:r>
      <w:r w:rsidRPr="00991F51">
        <w:t xml:space="preserve">onsultants to provide the consultant services </w:t>
      </w:r>
      <w:r w:rsidR="005D6046" w:rsidRPr="00991F51">
        <w:t xml:space="preserve">for </w:t>
      </w:r>
      <w:r w:rsidR="00BA4389">
        <w:rPr>
          <w:b/>
        </w:rPr>
        <w:t>INDEPENDENT EVALUATOR AIR QUALITY CHALLENGE</w:t>
      </w:r>
      <w:r w:rsidR="001064E2" w:rsidRPr="00991F51">
        <w:rPr>
          <w:b/>
        </w:rPr>
        <w:t xml:space="preserve">. </w:t>
      </w:r>
    </w:p>
    <w:p w14:paraId="3519DCB0" w14:textId="3C3423FB" w:rsidR="00BA4389" w:rsidRDefault="00BA4389" w:rsidP="00805D90">
      <w:pPr>
        <w:pStyle w:val="SimpleList"/>
        <w:numPr>
          <w:ilvl w:val="0"/>
          <w:numId w:val="0"/>
        </w:numPr>
        <w:rPr>
          <w:rFonts w:eastAsia="Calibri"/>
          <w:b/>
          <w:szCs w:val="24"/>
          <w:lang w:val="en-PH"/>
        </w:rPr>
      </w:pPr>
    </w:p>
    <w:p w14:paraId="3C424217" w14:textId="38909D96" w:rsidR="00E7356B" w:rsidRPr="00B57172" w:rsidRDefault="00AE4E86" w:rsidP="00B57172">
      <w:pPr>
        <w:pStyle w:val="SimpleList"/>
        <w:numPr>
          <w:ilvl w:val="0"/>
          <w:numId w:val="0"/>
        </w:numPr>
        <w:rPr>
          <w:rFonts w:eastAsia="Calibri"/>
          <w:bCs/>
          <w:lang w:val="en-PH"/>
        </w:rPr>
      </w:pPr>
      <w:r w:rsidRPr="00AE4E86">
        <w:rPr>
          <w:rFonts w:eastAsia="Calibri"/>
          <w:bCs/>
          <w:lang w:val="en-PH"/>
        </w:rPr>
        <w:t xml:space="preserve">The estimated level of efforts for the assignment is </w:t>
      </w:r>
      <w:r w:rsidRPr="00AE4E86">
        <w:rPr>
          <w:rFonts w:eastAsia="Calibri"/>
          <w:b/>
          <w:lang w:val="en-PH"/>
        </w:rPr>
        <w:t>5 working days</w:t>
      </w:r>
      <w:r w:rsidRPr="00AE4E86">
        <w:rPr>
          <w:rFonts w:eastAsia="Calibri"/>
          <w:bCs/>
          <w:lang w:val="en-PH"/>
        </w:rPr>
        <w:t xml:space="preserve">, and the assignment is expected to be conducted between </w:t>
      </w:r>
      <w:r w:rsidRPr="006B2184">
        <w:rPr>
          <w:rFonts w:eastAsia="Calibri"/>
          <w:b/>
          <w:lang w:val="en-PH"/>
        </w:rPr>
        <w:t>September 23</w:t>
      </w:r>
      <w:r w:rsidRPr="006B2184">
        <w:rPr>
          <w:rFonts w:eastAsia="Calibri"/>
          <w:b/>
          <w:vertAlign w:val="superscript"/>
          <w:lang w:val="en-PH"/>
        </w:rPr>
        <w:t>rd</w:t>
      </w:r>
      <w:r w:rsidRPr="006B2184">
        <w:rPr>
          <w:rFonts w:eastAsia="Calibri"/>
          <w:b/>
          <w:lang w:val="en-PH"/>
        </w:rPr>
        <w:t>, 2019 to October 11</w:t>
      </w:r>
      <w:r w:rsidRPr="006B2184">
        <w:rPr>
          <w:rFonts w:eastAsia="Calibri"/>
          <w:b/>
          <w:vertAlign w:val="superscript"/>
          <w:lang w:val="en-PH"/>
        </w:rPr>
        <w:t>th</w:t>
      </w:r>
      <w:r w:rsidRPr="006B2184">
        <w:rPr>
          <w:rFonts w:eastAsia="Calibri"/>
          <w:b/>
          <w:lang w:val="en-PH"/>
        </w:rPr>
        <w:t>, 2019</w:t>
      </w:r>
      <w:r w:rsidRPr="00AE4E86">
        <w:rPr>
          <w:rFonts w:eastAsia="Calibri"/>
          <w:bCs/>
          <w:lang w:val="en-PH"/>
        </w:rPr>
        <w:t>. MFK will notify the independent evaluators on the exact dates of evaluation. If there is a higher volume of applications received, there will be an extension in the number of working days.</w:t>
      </w:r>
      <w:r w:rsidR="00B57172">
        <w:rPr>
          <w:rFonts w:eastAsia="Calibri"/>
          <w:bCs/>
          <w:lang w:val="en-PH"/>
        </w:rPr>
        <w:t xml:space="preserve"> </w:t>
      </w:r>
      <w:r w:rsidR="005B5A02" w:rsidRPr="000F41FB">
        <w:rPr>
          <w:rFonts w:eastAsia="Calibri"/>
          <w:color w:val="000000" w:themeColor="text1"/>
          <w:lang w:val="en-PH"/>
        </w:rPr>
        <w:t xml:space="preserve">The location of the assignment is </w:t>
      </w:r>
      <w:r w:rsidR="00F43478" w:rsidRPr="000F41FB">
        <w:rPr>
          <w:rFonts w:eastAsia="Calibri"/>
          <w:b/>
          <w:i/>
          <w:color w:val="000000" w:themeColor="text1"/>
          <w:lang w:val="en-PH"/>
        </w:rPr>
        <w:t xml:space="preserve">MFK premises </w:t>
      </w:r>
      <w:r w:rsidR="00586B6E" w:rsidRPr="000F41FB">
        <w:rPr>
          <w:rFonts w:eastAsia="Calibri"/>
          <w:b/>
          <w:i/>
          <w:color w:val="000000" w:themeColor="text1"/>
          <w:lang w:val="en-PH"/>
        </w:rPr>
        <w:t xml:space="preserve">in </w:t>
      </w:r>
      <w:proofErr w:type="spellStart"/>
      <w:r w:rsidR="00F43478" w:rsidRPr="000F41FB">
        <w:rPr>
          <w:rFonts w:eastAsia="Calibri"/>
          <w:b/>
          <w:i/>
          <w:color w:val="000000" w:themeColor="text1"/>
          <w:lang w:val="en-PH"/>
        </w:rPr>
        <w:t>Prishtin</w:t>
      </w:r>
      <w:r w:rsidR="00586B6E" w:rsidRPr="000F41FB">
        <w:rPr>
          <w:rFonts w:eastAsia="Calibri"/>
          <w:b/>
          <w:i/>
          <w:color w:val="000000" w:themeColor="text1"/>
          <w:lang w:val="en-PH"/>
        </w:rPr>
        <w:t>a</w:t>
      </w:r>
      <w:proofErr w:type="spellEnd"/>
      <w:r w:rsidR="005B5A02" w:rsidRPr="000F41FB">
        <w:rPr>
          <w:rFonts w:eastAsia="Calibri"/>
          <w:color w:val="000000" w:themeColor="text1"/>
          <w:lang w:val="en-PH"/>
        </w:rPr>
        <w:t xml:space="preserve">. </w:t>
      </w:r>
    </w:p>
    <w:p w14:paraId="3C424218" w14:textId="77777777" w:rsidR="005B5A02" w:rsidRPr="00991F51" w:rsidRDefault="005B5A02" w:rsidP="005B5A02">
      <w:pPr>
        <w:pStyle w:val="SimpleList"/>
        <w:numPr>
          <w:ilvl w:val="0"/>
          <w:numId w:val="0"/>
        </w:numPr>
        <w:rPr>
          <w:rFonts w:eastAsia="Calibri"/>
          <w:szCs w:val="24"/>
        </w:rPr>
      </w:pPr>
    </w:p>
    <w:p w14:paraId="4096D0A5" w14:textId="20986D85" w:rsidR="00273BE5" w:rsidRPr="00991F51" w:rsidRDefault="005B5A02" w:rsidP="00FB7CA9">
      <w:pPr>
        <w:pStyle w:val="SimpleList"/>
        <w:numPr>
          <w:ilvl w:val="0"/>
          <w:numId w:val="0"/>
        </w:numPr>
        <w:rPr>
          <w:rFonts w:eastAsia="Times New Roman"/>
          <w:spacing w:val="1"/>
        </w:rPr>
      </w:pPr>
      <w:r w:rsidRPr="00991F51">
        <w:rPr>
          <w:rFonts w:eastAsia="Times New Roman"/>
          <w:spacing w:val="-2"/>
          <w:szCs w:val="24"/>
        </w:rPr>
        <w:t>The r</w:t>
      </w:r>
      <w:r w:rsidR="00F22D0C" w:rsidRPr="00991F51">
        <w:rPr>
          <w:rFonts w:eastAsia="Times New Roman"/>
          <w:spacing w:val="-2"/>
          <w:szCs w:val="24"/>
        </w:rPr>
        <w:t>equired qualifications for the I</w:t>
      </w:r>
      <w:r w:rsidRPr="00991F51">
        <w:rPr>
          <w:rFonts w:eastAsia="Times New Roman"/>
          <w:spacing w:val="-2"/>
          <w:szCs w:val="24"/>
        </w:rPr>
        <w:t>ndividual Consultant to be considered are indicated in the Terms of Reference</w:t>
      </w:r>
      <w:r w:rsidR="00C6551F" w:rsidRPr="00991F51">
        <w:rPr>
          <w:rFonts w:eastAsia="Times New Roman"/>
          <w:spacing w:val="-2"/>
          <w:szCs w:val="24"/>
        </w:rPr>
        <w:t xml:space="preserve"> (</w:t>
      </w:r>
      <w:r w:rsidR="00F64226" w:rsidRPr="00991F51">
        <w:rPr>
          <w:rFonts w:eastAsia="Times New Roman"/>
          <w:spacing w:val="-2"/>
          <w:szCs w:val="24"/>
        </w:rPr>
        <w:t>“</w:t>
      </w:r>
      <w:r w:rsidR="00C6551F" w:rsidRPr="00991F51">
        <w:rPr>
          <w:rFonts w:eastAsia="Times New Roman"/>
          <w:spacing w:val="-2"/>
          <w:szCs w:val="24"/>
        </w:rPr>
        <w:t>TOR</w:t>
      </w:r>
      <w:r w:rsidR="00F64226" w:rsidRPr="00991F51">
        <w:rPr>
          <w:rFonts w:eastAsia="Times New Roman"/>
          <w:spacing w:val="-2"/>
          <w:szCs w:val="24"/>
        </w:rPr>
        <w:t>”</w:t>
      </w:r>
      <w:r w:rsidR="00C6551F" w:rsidRPr="00991F51">
        <w:rPr>
          <w:rFonts w:eastAsia="Times New Roman"/>
          <w:spacing w:val="-2"/>
          <w:szCs w:val="24"/>
        </w:rPr>
        <w:t>)</w:t>
      </w:r>
      <w:r w:rsidRPr="00991F51">
        <w:rPr>
          <w:rFonts w:eastAsia="Times New Roman"/>
          <w:spacing w:val="-2"/>
          <w:szCs w:val="24"/>
        </w:rPr>
        <w:t xml:space="preserve"> as below.  Please refer to the </w:t>
      </w:r>
      <w:r w:rsidR="00C6551F" w:rsidRPr="00991F51">
        <w:rPr>
          <w:rFonts w:eastAsia="Times New Roman"/>
          <w:spacing w:val="-2"/>
          <w:szCs w:val="24"/>
        </w:rPr>
        <w:t xml:space="preserve">detailed </w:t>
      </w:r>
      <w:r w:rsidRPr="00991F51">
        <w:rPr>
          <w:rFonts w:eastAsia="Times New Roman"/>
          <w:spacing w:val="-2"/>
          <w:szCs w:val="24"/>
        </w:rPr>
        <w:t xml:space="preserve">Terms of Reference </w:t>
      </w:r>
      <w:r w:rsidR="00C6551F" w:rsidRPr="00991F51">
        <w:rPr>
          <w:rFonts w:eastAsia="Times New Roman"/>
          <w:spacing w:val="-2"/>
          <w:szCs w:val="24"/>
        </w:rPr>
        <w:t>included in the LOI documents</w:t>
      </w:r>
      <w:r w:rsidR="00FB7CA9" w:rsidRPr="00991F51">
        <w:rPr>
          <w:rFonts w:eastAsia="Times New Roman"/>
          <w:spacing w:val="-2"/>
          <w:szCs w:val="24"/>
        </w:rPr>
        <w:t>.</w:t>
      </w:r>
    </w:p>
    <w:p w14:paraId="3C42421D" w14:textId="77777777" w:rsidR="00805D90" w:rsidRPr="00991F51" w:rsidRDefault="00805D90" w:rsidP="00805D90">
      <w:pPr>
        <w:pStyle w:val="ListParagraph"/>
        <w:ind w:left="0"/>
      </w:pPr>
    </w:p>
    <w:p w14:paraId="3C42421E" w14:textId="67182404" w:rsidR="00C6551F" w:rsidRPr="00991F51" w:rsidRDefault="00B3506D" w:rsidP="00833671">
      <w:pPr>
        <w:pStyle w:val="SimpleList"/>
        <w:numPr>
          <w:ilvl w:val="0"/>
          <w:numId w:val="0"/>
        </w:numPr>
        <w:jc w:val="left"/>
        <w:rPr>
          <w:szCs w:val="24"/>
        </w:rPr>
      </w:pPr>
      <w:r w:rsidRPr="00991F51">
        <w:rPr>
          <w:rFonts w:eastAsia="Calibri"/>
          <w:b/>
          <w:lang w:val="en-PH"/>
        </w:rPr>
        <w:t xml:space="preserve">Application </w:t>
      </w:r>
      <w:r w:rsidR="00805D90" w:rsidRPr="00991F51">
        <w:rPr>
          <w:rFonts w:eastAsia="Calibri"/>
          <w:b/>
          <w:lang w:val="en-PH"/>
        </w:rPr>
        <w:t>Procedure:</w:t>
      </w:r>
      <w:r w:rsidR="00602A51" w:rsidRPr="00991F51">
        <w:rPr>
          <w:szCs w:val="24"/>
        </w:rPr>
        <w:t xml:space="preserve"> Consultants should register their interest by sending an e-mail (with subject: </w:t>
      </w:r>
      <w:r w:rsidR="00BA4389">
        <w:rPr>
          <w:b/>
          <w:i/>
          <w:szCs w:val="24"/>
        </w:rPr>
        <w:t>INDEPENDENT EVALUATOR AIR QUALITY CHALLENGE</w:t>
      </w:r>
      <w:r w:rsidR="00F43478" w:rsidRPr="00991F51">
        <w:rPr>
          <w:b/>
          <w:i/>
          <w:szCs w:val="24"/>
        </w:rPr>
        <w:t xml:space="preserve"> Services</w:t>
      </w:r>
      <w:r w:rsidR="00602A51" w:rsidRPr="00991F51">
        <w:rPr>
          <w:szCs w:val="24"/>
        </w:rPr>
        <w:t xml:space="preserve"> to the Procurement </w:t>
      </w:r>
      <w:r w:rsidR="000B6629" w:rsidRPr="00991F51">
        <w:rPr>
          <w:szCs w:val="24"/>
        </w:rPr>
        <w:t xml:space="preserve">Manager </w:t>
      </w:r>
      <w:r w:rsidR="00602A51" w:rsidRPr="00991F51">
        <w:rPr>
          <w:szCs w:val="24"/>
        </w:rPr>
        <w:t>on</w:t>
      </w:r>
      <w:r w:rsidR="000B6629" w:rsidRPr="00991F51">
        <w:t xml:space="preserve"> </w:t>
      </w:r>
      <w:r w:rsidR="000B6629" w:rsidRPr="006B2184">
        <w:rPr>
          <w:b/>
          <w:bCs/>
          <w:i/>
          <w:szCs w:val="24"/>
        </w:rPr>
        <w:t>procurement@millenniumkosovo.org</w:t>
      </w:r>
      <w:bookmarkStart w:id="0" w:name="_Hlk504642552"/>
      <w:r w:rsidR="00602A51" w:rsidRPr="00991F51">
        <w:rPr>
          <w:szCs w:val="24"/>
        </w:rPr>
        <w:t>,</w:t>
      </w:r>
      <w:bookmarkEnd w:id="0"/>
      <w:r w:rsidR="00602A51" w:rsidRPr="00991F51">
        <w:rPr>
          <w:szCs w:val="24"/>
        </w:rPr>
        <w:t xml:space="preserve"> giving </w:t>
      </w:r>
      <w:r w:rsidR="00012716" w:rsidRPr="00991F51">
        <w:rPr>
          <w:szCs w:val="24"/>
        </w:rPr>
        <w:t xml:space="preserve">their full contact details. </w:t>
      </w:r>
    </w:p>
    <w:p w14:paraId="3C42421F" w14:textId="77777777" w:rsidR="00C6551F" w:rsidRPr="00991F51" w:rsidRDefault="00C6551F" w:rsidP="00602A51">
      <w:pPr>
        <w:pStyle w:val="SimpleList"/>
        <w:numPr>
          <w:ilvl w:val="0"/>
          <w:numId w:val="0"/>
        </w:numPr>
        <w:rPr>
          <w:szCs w:val="24"/>
        </w:rPr>
      </w:pPr>
    </w:p>
    <w:p w14:paraId="3C424220" w14:textId="77777777" w:rsidR="00774256" w:rsidRPr="00991F51" w:rsidRDefault="00602A51" w:rsidP="00C6551F">
      <w:pPr>
        <w:pStyle w:val="SimpleList"/>
        <w:numPr>
          <w:ilvl w:val="0"/>
          <w:numId w:val="0"/>
        </w:numPr>
        <w:rPr>
          <w:szCs w:val="24"/>
        </w:rPr>
      </w:pPr>
      <w:r w:rsidRPr="00991F51">
        <w:rPr>
          <w:rFonts w:eastAsia="Calibri"/>
          <w:lang w:val="en-PH"/>
        </w:rPr>
        <w:t>Interested</w:t>
      </w:r>
      <w:r w:rsidR="005B5A02" w:rsidRPr="00991F51">
        <w:rPr>
          <w:rFonts w:eastAsia="Calibri"/>
          <w:lang w:val="en-PH"/>
        </w:rPr>
        <w:t xml:space="preserve"> Individual Consultant</w:t>
      </w:r>
      <w:r w:rsidR="00012716" w:rsidRPr="00991F51">
        <w:rPr>
          <w:rFonts w:eastAsia="Calibri"/>
          <w:lang w:val="en-PH"/>
        </w:rPr>
        <w:t>s</w:t>
      </w:r>
      <w:r w:rsidR="005B5A02" w:rsidRPr="00991F51">
        <w:rPr>
          <w:rFonts w:eastAsia="Calibri"/>
          <w:lang w:val="en-PH"/>
        </w:rPr>
        <w:t xml:space="preserve"> </w:t>
      </w:r>
      <w:r w:rsidRPr="00991F51">
        <w:rPr>
          <w:rFonts w:eastAsia="Calibri"/>
          <w:lang w:val="en-PH"/>
        </w:rPr>
        <w:t>are requested to submit</w:t>
      </w:r>
      <w:r w:rsidR="00774256" w:rsidRPr="00991F51">
        <w:rPr>
          <w:rFonts w:eastAsia="Calibri"/>
          <w:lang w:val="en-PH"/>
        </w:rPr>
        <w:t xml:space="preserve"> </w:t>
      </w:r>
      <w:r w:rsidR="00012716" w:rsidRPr="00991F51">
        <w:rPr>
          <w:rFonts w:eastAsia="Calibri"/>
          <w:lang w:val="en-PH"/>
        </w:rPr>
        <w:t xml:space="preserve">their </w:t>
      </w:r>
      <w:r w:rsidR="00B85186" w:rsidRPr="00991F51">
        <w:rPr>
          <w:rFonts w:eastAsia="Calibri"/>
          <w:b/>
          <w:lang w:val="en-PH"/>
        </w:rPr>
        <w:t>Application/Cover Letter</w:t>
      </w:r>
      <w:r w:rsidR="00E2314F" w:rsidRPr="00991F51">
        <w:rPr>
          <w:rFonts w:eastAsia="Calibri"/>
          <w:b/>
          <w:lang w:val="en-PH"/>
        </w:rPr>
        <w:t>,</w:t>
      </w:r>
      <w:r w:rsidR="00B74045" w:rsidRPr="00991F51">
        <w:rPr>
          <w:rFonts w:eastAsia="Calibri"/>
          <w:b/>
          <w:lang w:val="en-PH"/>
        </w:rPr>
        <w:t xml:space="preserve"> CV</w:t>
      </w:r>
      <w:r w:rsidR="009413A8" w:rsidRPr="00991F51">
        <w:rPr>
          <w:rFonts w:eastAsia="Calibri"/>
          <w:lang w:val="en-PH"/>
        </w:rPr>
        <w:t xml:space="preserve">, and </w:t>
      </w:r>
      <w:r w:rsidR="00774256" w:rsidRPr="00991F51">
        <w:rPr>
          <w:rFonts w:eastAsia="Calibri"/>
          <w:b/>
          <w:lang w:val="en-PH"/>
        </w:rPr>
        <w:t>financial proposal</w:t>
      </w:r>
      <w:r w:rsidR="00805D90" w:rsidRPr="00991F51">
        <w:rPr>
          <w:rFonts w:eastAsia="Calibri"/>
          <w:lang w:val="en-PH"/>
        </w:rPr>
        <w:t xml:space="preserve"> </w:t>
      </w:r>
      <w:r w:rsidR="002300A9" w:rsidRPr="00991F51">
        <w:rPr>
          <w:rFonts w:eastAsia="Calibri"/>
          <w:b/>
          <w:lang w:val="en-PH"/>
        </w:rPr>
        <w:t>as separate files in a single submission</w:t>
      </w:r>
      <w:r w:rsidR="005A6A3F" w:rsidRPr="00991F51">
        <w:rPr>
          <w:rFonts w:eastAsia="Calibri"/>
          <w:b/>
          <w:lang w:val="en-PH"/>
        </w:rPr>
        <w:t xml:space="preserve"> </w:t>
      </w:r>
      <w:r w:rsidR="00805D90" w:rsidRPr="00991F51">
        <w:rPr>
          <w:rFonts w:eastAsia="Calibri"/>
          <w:lang w:val="en-PH"/>
        </w:rPr>
        <w:t xml:space="preserve">using the </w:t>
      </w:r>
      <w:r w:rsidR="003967AF" w:rsidRPr="00991F51">
        <w:rPr>
          <w:rFonts w:eastAsia="Calibri"/>
          <w:lang w:val="en-PH"/>
        </w:rPr>
        <w:t>four (4</w:t>
      </w:r>
      <w:r w:rsidR="00805D90" w:rsidRPr="00991F51">
        <w:rPr>
          <w:rFonts w:eastAsia="Calibri"/>
          <w:lang w:val="en-PH"/>
        </w:rPr>
        <w:t>) forms provided</w:t>
      </w:r>
      <w:r w:rsidR="0026730B" w:rsidRPr="00991F51">
        <w:rPr>
          <w:rFonts w:eastAsia="Calibri"/>
          <w:lang w:val="en-PH"/>
        </w:rPr>
        <w:t xml:space="preserve"> </w:t>
      </w:r>
      <w:r w:rsidR="00012716" w:rsidRPr="00991F51">
        <w:rPr>
          <w:rFonts w:eastAsia="Calibri"/>
          <w:lang w:val="en-PH"/>
        </w:rPr>
        <w:t>for this purpose in the</w:t>
      </w:r>
      <w:r w:rsidR="00C6551F" w:rsidRPr="00991F51">
        <w:rPr>
          <w:rFonts w:eastAsia="Calibri"/>
          <w:lang w:val="en-PH"/>
        </w:rPr>
        <w:t xml:space="preserve"> </w:t>
      </w:r>
      <w:r w:rsidR="00012716" w:rsidRPr="00991F51">
        <w:rPr>
          <w:rFonts w:eastAsia="Calibri"/>
          <w:lang w:val="en-PH"/>
        </w:rPr>
        <w:t xml:space="preserve">LOI documents. </w:t>
      </w:r>
    </w:p>
    <w:p w14:paraId="3C424221" w14:textId="77777777" w:rsidR="00805D90" w:rsidRPr="00991F51" w:rsidRDefault="00805D90" w:rsidP="00805D90">
      <w:pPr>
        <w:pStyle w:val="ListParagraph"/>
        <w:ind w:left="0"/>
        <w:rPr>
          <w:rFonts w:eastAsia="Calibri"/>
        </w:rPr>
      </w:pPr>
    </w:p>
    <w:p w14:paraId="3C424222" w14:textId="77777777" w:rsidR="001574ED" w:rsidRPr="00991F51" w:rsidRDefault="00805D90" w:rsidP="001574ED">
      <w:pPr>
        <w:pStyle w:val="SimpleList"/>
        <w:numPr>
          <w:ilvl w:val="0"/>
          <w:numId w:val="0"/>
        </w:numPr>
        <w:rPr>
          <w:szCs w:val="24"/>
        </w:rPr>
      </w:pPr>
      <w:r w:rsidRPr="00991F51">
        <w:rPr>
          <w:b/>
        </w:rPr>
        <w:t>Selection Procedure</w:t>
      </w:r>
      <w:r w:rsidRPr="00991F51">
        <w:t xml:space="preserve">: </w:t>
      </w:r>
      <w:r w:rsidR="001574ED" w:rsidRPr="00991F51">
        <w:rPr>
          <w:rFonts w:eastAsia="Calibri"/>
          <w:szCs w:val="24"/>
          <w:lang w:val="en-PH"/>
        </w:rPr>
        <w:t xml:space="preserve">The Consultant will be selected in accordance with the procedures for selection of Individual Consultants set out in </w:t>
      </w:r>
      <w:r w:rsidR="001574ED" w:rsidRPr="00991F51">
        <w:t>the MCC Program Procurement Guidelines (</w:t>
      </w:r>
      <w:r w:rsidR="001574ED" w:rsidRPr="00991F51">
        <w:rPr>
          <w:shd w:val="clear" w:color="auto" w:fill="FFFFFF"/>
        </w:rPr>
        <w:t>P1.B.3.10)</w:t>
      </w:r>
      <w:r w:rsidR="001574ED" w:rsidRPr="00991F51">
        <w:t xml:space="preserve"> which are provided on the MCC website (</w:t>
      </w:r>
      <w:hyperlink r:id="rId17" w:history="1">
        <w:r w:rsidR="001574ED" w:rsidRPr="00991F51">
          <w:rPr>
            <w:rStyle w:val="Hyperlink"/>
            <w:color w:val="auto"/>
          </w:rPr>
          <w:t>www.mcc.gov</w:t>
        </w:r>
      </w:hyperlink>
      <w:r w:rsidR="001574ED" w:rsidRPr="00991F51">
        <w:t xml:space="preserve">). </w:t>
      </w:r>
    </w:p>
    <w:p w14:paraId="3C424223" w14:textId="77777777" w:rsidR="001574ED" w:rsidRPr="00991F51" w:rsidRDefault="001574ED" w:rsidP="00805D90">
      <w:pPr>
        <w:pStyle w:val="SimpleList"/>
        <w:numPr>
          <w:ilvl w:val="0"/>
          <w:numId w:val="0"/>
        </w:numPr>
      </w:pPr>
    </w:p>
    <w:p w14:paraId="3C424224" w14:textId="77777777" w:rsidR="00805D90" w:rsidRPr="00991F51" w:rsidRDefault="00805D90" w:rsidP="00805D90">
      <w:pPr>
        <w:pStyle w:val="SimpleList"/>
        <w:numPr>
          <w:ilvl w:val="0"/>
          <w:numId w:val="0"/>
        </w:numPr>
        <w:rPr>
          <w:bCs/>
          <w:szCs w:val="24"/>
        </w:rPr>
      </w:pPr>
      <w:r w:rsidRPr="00991F51">
        <w:t>The selection process comprises two stages</w:t>
      </w:r>
      <w:r w:rsidR="00BB4068" w:rsidRPr="00991F51">
        <w:t>:</w:t>
      </w:r>
      <w:r w:rsidRPr="00991F51">
        <w:t xml:space="preserve"> first, </w:t>
      </w:r>
      <w:r w:rsidR="00D77F07" w:rsidRPr="00991F51">
        <w:t xml:space="preserve">MCA </w:t>
      </w:r>
      <w:r w:rsidR="00D77F07" w:rsidRPr="00991F51">
        <w:rPr>
          <w:b/>
          <w:i/>
        </w:rPr>
        <w:t>Entity</w:t>
      </w:r>
      <w:r w:rsidRPr="00991F51">
        <w:t xml:space="preserve"> will select</w:t>
      </w:r>
      <w:bookmarkStart w:id="1" w:name="_GoBack"/>
      <w:bookmarkEnd w:id="1"/>
      <w:r w:rsidRPr="00991F51">
        <w:t xml:space="preserve"> the consultant with the most appropriate </w:t>
      </w:r>
      <w:r w:rsidR="00B33786" w:rsidRPr="00991F51">
        <w:t>CV/</w:t>
      </w:r>
      <w:r w:rsidRPr="00991F51">
        <w:t xml:space="preserve">qualifications and experience using the criteria </w:t>
      </w:r>
      <w:r w:rsidRPr="00991F51">
        <w:rPr>
          <w:szCs w:val="24"/>
        </w:rPr>
        <w:t xml:space="preserve">provided in the </w:t>
      </w:r>
      <w:r w:rsidR="0049601A" w:rsidRPr="00991F51">
        <w:rPr>
          <w:szCs w:val="24"/>
        </w:rPr>
        <w:t>LOI documents</w:t>
      </w:r>
      <w:r w:rsidR="00073F43" w:rsidRPr="00991F51">
        <w:rPr>
          <w:szCs w:val="24"/>
        </w:rPr>
        <w:t xml:space="preserve"> then the financial offer will of the most qualified consultant </w:t>
      </w:r>
      <w:r w:rsidR="00073F43" w:rsidRPr="00991F51">
        <w:rPr>
          <w:noProof/>
          <w:szCs w:val="24"/>
        </w:rPr>
        <w:t>will</w:t>
      </w:r>
      <w:r w:rsidR="00073F43" w:rsidRPr="00991F51">
        <w:rPr>
          <w:szCs w:val="24"/>
        </w:rPr>
        <w:t xml:space="preserve"> be opened</w:t>
      </w:r>
      <w:r w:rsidR="00DB7913" w:rsidRPr="00991F51">
        <w:rPr>
          <w:szCs w:val="24"/>
        </w:rPr>
        <w:t>.  Contract award is subject to</w:t>
      </w:r>
      <w:r w:rsidR="00D62D26" w:rsidRPr="00991F51">
        <w:rPr>
          <w:szCs w:val="24"/>
        </w:rPr>
        <w:t xml:space="preserve"> negotiations and</w:t>
      </w:r>
      <w:r w:rsidR="00DB7913" w:rsidRPr="00991F51">
        <w:rPr>
          <w:szCs w:val="24"/>
        </w:rPr>
        <w:t xml:space="preserve"> </w:t>
      </w:r>
      <w:r w:rsidR="00EB1978" w:rsidRPr="00991F51">
        <w:rPr>
          <w:szCs w:val="24"/>
        </w:rPr>
        <w:t xml:space="preserve">a </w:t>
      </w:r>
      <w:r w:rsidR="00DB7913" w:rsidRPr="00991F51">
        <w:rPr>
          <w:szCs w:val="24"/>
        </w:rPr>
        <w:t>price reasonableness analysis.</w:t>
      </w:r>
    </w:p>
    <w:p w14:paraId="3C424225" w14:textId="77777777" w:rsidR="00805D90" w:rsidRPr="00991F51" w:rsidRDefault="00805D90" w:rsidP="000F66B1">
      <w:pPr>
        <w:pStyle w:val="SimpleList"/>
        <w:numPr>
          <w:ilvl w:val="0"/>
          <w:numId w:val="0"/>
        </w:numPr>
        <w:rPr>
          <w:szCs w:val="24"/>
        </w:rPr>
      </w:pPr>
    </w:p>
    <w:p w14:paraId="3C42422B" w14:textId="7A269F89" w:rsidR="00805D90" w:rsidRPr="00B57172" w:rsidRDefault="006441DB" w:rsidP="00991F51">
      <w:pPr>
        <w:pStyle w:val="SimpleList"/>
        <w:numPr>
          <w:ilvl w:val="0"/>
          <w:numId w:val="0"/>
        </w:numPr>
        <w:jc w:val="left"/>
        <w:rPr>
          <w:b/>
          <w:sz w:val="28"/>
          <w:szCs w:val="20"/>
        </w:rPr>
      </w:pPr>
      <w:r w:rsidRPr="00991F51">
        <w:t>Application/Cover Letter</w:t>
      </w:r>
      <w:r w:rsidR="00B85186" w:rsidRPr="00991F51">
        <w:t>, current CV,</w:t>
      </w:r>
      <w:r w:rsidR="00805D90" w:rsidRPr="00991F51">
        <w:t xml:space="preserve"> </w:t>
      </w:r>
      <w:r w:rsidR="00E63B1D" w:rsidRPr="00991F51">
        <w:t xml:space="preserve">and </w:t>
      </w:r>
      <w:r w:rsidR="006F7E3C" w:rsidRPr="00991F51">
        <w:rPr>
          <w:b/>
        </w:rPr>
        <w:t xml:space="preserve">financial </w:t>
      </w:r>
      <w:r w:rsidR="00E63B1D" w:rsidRPr="00991F51">
        <w:rPr>
          <w:b/>
        </w:rPr>
        <w:t>proposal</w:t>
      </w:r>
      <w:r w:rsidR="00E63B1D" w:rsidRPr="00991F51">
        <w:t xml:space="preserve"> </w:t>
      </w:r>
      <w:r w:rsidR="00805D90" w:rsidRPr="00991F51">
        <w:t>shall be submitted</w:t>
      </w:r>
      <w:r w:rsidR="00E26C99">
        <w:t xml:space="preserve"> only</w:t>
      </w:r>
      <w:r w:rsidR="00805D90" w:rsidRPr="00991F51">
        <w:t xml:space="preserve"> to the</w:t>
      </w:r>
      <w:r w:rsidR="00E26C99">
        <w:t xml:space="preserve"> file request </w:t>
      </w:r>
      <w:r w:rsidR="00E26C99" w:rsidRPr="00991F51">
        <w:t>link</w:t>
      </w:r>
      <w:r w:rsidR="00805D90" w:rsidRPr="00991F51">
        <w:t xml:space="preserve"> below no later</w:t>
      </w:r>
      <w:r w:rsidR="00805D90" w:rsidRPr="00991F51">
        <w:rPr>
          <w:bCs/>
        </w:rPr>
        <w:t xml:space="preserve"> </w:t>
      </w:r>
      <w:r w:rsidR="00805D90" w:rsidRPr="000F41FB">
        <w:rPr>
          <w:bCs/>
        </w:rPr>
        <w:t xml:space="preserve">than </w:t>
      </w:r>
      <w:r w:rsidR="005D1684">
        <w:rPr>
          <w:b/>
          <w:i/>
        </w:rPr>
        <w:t>0</w:t>
      </w:r>
      <w:r w:rsidR="003F5C71">
        <w:rPr>
          <w:b/>
          <w:i/>
        </w:rPr>
        <w:t>6</w:t>
      </w:r>
      <w:r w:rsidR="006B2184">
        <w:rPr>
          <w:b/>
          <w:i/>
        </w:rPr>
        <w:t xml:space="preserve"> September</w:t>
      </w:r>
      <w:r w:rsidR="00FB7CA9" w:rsidRPr="000F41FB">
        <w:rPr>
          <w:b/>
          <w:i/>
        </w:rPr>
        <w:t xml:space="preserve"> 2019</w:t>
      </w:r>
      <w:r w:rsidR="009314C1" w:rsidRPr="000F41FB">
        <w:rPr>
          <w:b/>
          <w:i/>
        </w:rPr>
        <w:t xml:space="preserve"> </w:t>
      </w:r>
      <w:r w:rsidR="00FB7CA9" w:rsidRPr="000F41FB">
        <w:rPr>
          <w:b/>
          <w:i/>
        </w:rPr>
        <w:t>at</w:t>
      </w:r>
      <w:r w:rsidR="009314C1" w:rsidRPr="000F41FB">
        <w:rPr>
          <w:b/>
          <w:i/>
        </w:rPr>
        <w:t xml:space="preserve"> </w:t>
      </w:r>
      <w:r w:rsidR="00FB7CA9" w:rsidRPr="000F41FB">
        <w:rPr>
          <w:b/>
          <w:i/>
        </w:rPr>
        <w:t>16:00 (</w:t>
      </w:r>
      <w:r w:rsidR="000F41FB" w:rsidRPr="000F41FB">
        <w:rPr>
          <w:b/>
          <w:i/>
        </w:rPr>
        <w:t>Kosovo Time</w:t>
      </w:r>
      <w:r w:rsidR="00FB7CA9" w:rsidRPr="000F41FB">
        <w:rPr>
          <w:b/>
          <w:i/>
        </w:rPr>
        <w:t>)</w:t>
      </w:r>
      <w:r w:rsidR="00FB7CA9" w:rsidRPr="00991F51">
        <w:rPr>
          <w:b/>
          <w:i/>
        </w:rPr>
        <w:t>.</w:t>
      </w:r>
      <w:r w:rsidR="00E63B1D" w:rsidRPr="00991F51">
        <w:rPr>
          <w:b/>
        </w:rPr>
        <w:t xml:space="preserve"> </w:t>
      </w:r>
      <w:r w:rsidR="00805D90" w:rsidRPr="00991F51">
        <w:t xml:space="preserve"> </w:t>
      </w:r>
      <w:r w:rsidR="00273BE5" w:rsidRPr="00991F51">
        <w:rPr>
          <w:bCs/>
        </w:rPr>
        <w:t>File Request Link</w:t>
      </w:r>
      <w:r w:rsidR="00805D90" w:rsidRPr="00991F51">
        <w:rPr>
          <w:bCs/>
        </w:rPr>
        <w:t>:</w:t>
      </w:r>
      <w:r w:rsidR="00B57172">
        <w:rPr>
          <w:bCs/>
        </w:rPr>
        <w:t xml:space="preserve"> </w:t>
      </w:r>
      <w:r w:rsidR="007F2658" w:rsidRPr="00B57172">
        <w:rPr>
          <w:bCs/>
          <w:sz w:val="20"/>
          <w:szCs w:val="22"/>
        </w:rPr>
        <w:t xml:space="preserve"> </w:t>
      </w:r>
      <w:hyperlink r:id="rId18" w:history="1">
        <w:r w:rsidR="00B57172" w:rsidRPr="00B57172">
          <w:rPr>
            <w:rStyle w:val="Hyperlink"/>
            <w:b/>
            <w:color w:val="FF0000"/>
            <w:sz w:val="34"/>
            <w:szCs w:val="34"/>
          </w:rPr>
          <w:t>Click here to submit the application for Evaluator</w:t>
        </w:r>
      </w:hyperlink>
    </w:p>
    <w:p w14:paraId="30524FAF" w14:textId="60C7B27B" w:rsidR="007F2658" w:rsidRPr="00991F51" w:rsidRDefault="007F2658" w:rsidP="00805D90">
      <w:pPr>
        <w:pStyle w:val="SimpleList"/>
        <w:numPr>
          <w:ilvl w:val="0"/>
          <w:numId w:val="0"/>
        </w:numPr>
        <w:ind w:left="1170"/>
        <w:rPr>
          <w:b/>
          <w:szCs w:val="24"/>
        </w:rPr>
      </w:pPr>
    </w:p>
    <w:p w14:paraId="3C42422C" w14:textId="77777777" w:rsidR="00805D90" w:rsidRPr="00991F51" w:rsidRDefault="00805D90" w:rsidP="00DB777E">
      <w:pPr>
        <w:pStyle w:val="SimpleList"/>
        <w:numPr>
          <w:ilvl w:val="0"/>
          <w:numId w:val="0"/>
        </w:numPr>
        <w:ind w:left="720" w:hanging="720"/>
        <w:rPr>
          <w:szCs w:val="24"/>
        </w:rPr>
      </w:pPr>
      <w:r w:rsidRPr="00991F51">
        <w:rPr>
          <w:szCs w:val="24"/>
        </w:rPr>
        <w:t>Yours sincerely,</w:t>
      </w:r>
    </w:p>
    <w:p w14:paraId="3ABD9BBC" w14:textId="77777777" w:rsidR="006B2184" w:rsidRDefault="00DB777E" w:rsidP="00DB777E">
      <w:pPr>
        <w:pStyle w:val="SimpleList"/>
        <w:numPr>
          <w:ilvl w:val="0"/>
          <w:numId w:val="0"/>
        </w:numPr>
        <w:jc w:val="left"/>
        <w:rPr>
          <w:szCs w:val="24"/>
        </w:rPr>
      </w:pPr>
      <w:r w:rsidRPr="00991F51">
        <w:rPr>
          <w:szCs w:val="24"/>
        </w:rPr>
        <w:t xml:space="preserve">Millennium Foundation of Kosovo </w:t>
      </w:r>
    </w:p>
    <w:p w14:paraId="0E7F9AA6" w14:textId="77777777" w:rsidR="006B2184" w:rsidRDefault="00DB777E" w:rsidP="00DB777E">
      <w:pPr>
        <w:pStyle w:val="SimpleList"/>
        <w:numPr>
          <w:ilvl w:val="0"/>
          <w:numId w:val="0"/>
        </w:numPr>
        <w:jc w:val="left"/>
        <w:rPr>
          <w:szCs w:val="24"/>
        </w:rPr>
      </w:pPr>
      <w:r w:rsidRPr="00991F51">
        <w:rPr>
          <w:szCs w:val="24"/>
        </w:rPr>
        <w:t>Att.: The Procurement Manager</w:t>
      </w:r>
    </w:p>
    <w:p w14:paraId="052BC31F" w14:textId="77777777" w:rsidR="006B2184" w:rsidRDefault="00DB777E" w:rsidP="00DB777E">
      <w:pPr>
        <w:pStyle w:val="SimpleList"/>
        <w:numPr>
          <w:ilvl w:val="0"/>
          <w:numId w:val="0"/>
        </w:numPr>
        <w:jc w:val="left"/>
        <w:rPr>
          <w:szCs w:val="24"/>
        </w:rPr>
      </w:pPr>
      <w:r w:rsidRPr="00991F51">
        <w:rPr>
          <w:szCs w:val="24"/>
        </w:rPr>
        <w:t>Address: str. “</w:t>
      </w:r>
      <w:proofErr w:type="spellStart"/>
      <w:r w:rsidRPr="00991F51">
        <w:rPr>
          <w:szCs w:val="24"/>
        </w:rPr>
        <w:t>Migjeni</w:t>
      </w:r>
      <w:proofErr w:type="spellEnd"/>
      <w:r w:rsidRPr="00991F51">
        <w:rPr>
          <w:szCs w:val="24"/>
        </w:rPr>
        <w:t>” no. 21 (ex-Bank of Ljubljana Building, floor IX),</w:t>
      </w:r>
    </w:p>
    <w:p w14:paraId="30CB68A3" w14:textId="77777777" w:rsidR="006B2184" w:rsidRDefault="00DB777E" w:rsidP="00DB777E">
      <w:pPr>
        <w:pStyle w:val="SimpleList"/>
        <w:numPr>
          <w:ilvl w:val="0"/>
          <w:numId w:val="0"/>
        </w:numPr>
        <w:jc w:val="left"/>
        <w:rPr>
          <w:szCs w:val="24"/>
        </w:rPr>
      </w:pPr>
      <w:r w:rsidRPr="00991F51">
        <w:rPr>
          <w:szCs w:val="24"/>
        </w:rPr>
        <w:t xml:space="preserve">Postal Code:10000 </w:t>
      </w:r>
      <w:proofErr w:type="spellStart"/>
      <w:r w:rsidRPr="00991F51">
        <w:rPr>
          <w:szCs w:val="24"/>
        </w:rPr>
        <w:t>Prishtina</w:t>
      </w:r>
      <w:proofErr w:type="spellEnd"/>
      <w:r w:rsidRPr="00991F51">
        <w:rPr>
          <w:szCs w:val="24"/>
        </w:rPr>
        <w:t xml:space="preserve">, </w:t>
      </w:r>
      <w:proofErr w:type="spellStart"/>
      <w:r w:rsidRPr="00991F51">
        <w:rPr>
          <w:szCs w:val="24"/>
        </w:rPr>
        <w:t>Kosova</w:t>
      </w:r>
      <w:proofErr w:type="spellEnd"/>
      <w:r w:rsidRPr="00991F51">
        <w:rPr>
          <w:szCs w:val="24"/>
        </w:rPr>
        <w:t xml:space="preserve">    </w:t>
      </w:r>
    </w:p>
    <w:p w14:paraId="4F1A0C22" w14:textId="7DDFC14E" w:rsidR="006B2184" w:rsidRDefault="00DB777E" w:rsidP="00DB777E">
      <w:pPr>
        <w:pStyle w:val="SimpleList"/>
        <w:numPr>
          <w:ilvl w:val="0"/>
          <w:numId w:val="0"/>
        </w:numPr>
        <w:jc w:val="left"/>
        <w:rPr>
          <w:szCs w:val="24"/>
        </w:rPr>
      </w:pPr>
      <w:r w:rsidRPr="00991F51">
        <w:rPr>
          <w:szCs w:val="24"/>
        </w:rPr>
        <w:t xml:space="preserve">Email: </w:t>
      </w:r>
      <w:hyperlink r:id="rId19" w:history="1">
        <w:r w:rsidR="006B2184" w:rsidRPr="004F647D">
          <w:rPr>
            <w:rStyle w:val="Hyperlink"/>
            <w:szCs w:val="24"/>
          </w:rPr>
          <w:t>procurement@millenniumkosovo.org</w:t>
        </w:r>
      </w:hyperlink>
    </w:p>
    <w:p w14:paraId="6E6BF85C" w14:textId="39D025C3" w:rsidR="006E4B0C" w:rsidRPr="00991F51" w:rsidRDefault="00DB777E" w:rsidP="00DB777E">
      <w:pPr>
        <w:pStyle w:val="SimpleList"/>
        <w:numPr>
          <w:ilvl w:val="0"/>
          <w:numId w:val="0"/>
        </w:numPr>
        <w:jc w:val="left"/>
        <w:rPr>
          <w:sz w:val="22"/>
        </w:rPr>
      </w:pPr>
      <w:r w:rsidRPr="00991F51">
        <w:rPr>
          <w:szCs w:val="24"/>
        </w:rPr>
        <w:t>Phone Number: 00 383 38 752 110 </w:t>
      </w:r>
    </w:p>
    <w:tbl>
      <w:tblPr>
        <w:tblW w:w="9360" w:type="dxa"/>
        <w:tblLayout w:type="fixed"/>
        <w:tblCellMar>
          <w:left w:w="115" w:type="dxa"/>
          <w:right w:w="115" w:type="dxa"/>
        </w:tblCellMar>
        <w:tblLook w:val="0000" w:firstRow="0" w:lastRow="0" w:firstColumn="0" w:lastColumn="0" w:noHBand="0" w:noVBand="0"/>
      </w:tblPr>
      <w:tblGrid>
        <w:gridCol w:w="9360"/>
      </w:tblGrid>
      <w:tr w:rsidR="00D67FF6" w:rsidRPr="00991F51" w14:paraId="278B2A49" w14:textId="77777777" w:rsidTr="001B3184">
        <w:tc>
          <w:tcPr>
            <w:tcW w:w="9360" w:type="dxa"/>
            <w:tcBorders>
              <w:top w:val="nil"/>
              <w:left w:val="nil"/>
              <w:bottom w:val="nil"/>
              <w:right w:val="nil"/>
            </w:tcBorders>
            <w:shd w:val="clear" w:color="auto" w:fill="D9D9D9" w:themeFill="background1" w:themeFillShade="D9"/>
          </w:tcPr>
          <w:p w14:paraId="27E8C2F0" w14:textId="06985579" w:rsidR="00D67FF6" w:rsidRPr="00991F51" w:rsidRDefault="004B7826" w:rsidP="006D18BB">
            <w:pPr>
              <w:pStyle w:val="SectionHeaders"/>
              <w:numPr>
                <w:ilvl w:val="0"/>
                <w:numId w:val="38"/>
              </w:numPr>
              <w:spacing w:before="0"/>
              <w:ind w:left="0" w:firstLine="0"/>
              <w:rPr>
                <w:sz w:val="36"/>
                <w:szCs w:val="36"/>
                <w:lang w:val="en-US"/>
              </w:rPr>
            </w:pPr>
            <w:r w:rsidRPr="00991F51">
              <w:rPr>
                <w:sz w:val="36"/>
                <w:szCs w:val="36"/>
                <w:lang w:val="en-US"/>
              </w:rPr>
              <w:lastRenderedPageBreak/>
              <w:t>Terms of Reference</w:t>
            </w:r>
          </w:p>
        </w:tc>
      </w:tr>
    </w:tbl>
    <w:p w14:paraId="3C424239" w14:textId="77777777" w:rsidR="008268FC" w:rsidRPr="00991F51" w:rsidRDefault="008268FC" w:rsidP="004A22B2">
      <w:pPr>
        <w:spacing w:after="200" w:line="276" w:lineRule="auto"/>
        <w:contextualSpacing/>
        <w:jc w:val="center"/>
        <w:rPr>
          <w:rFonts w:eastAsia="Calibri"/>
          <w:sz w:val="28"/>
          <w:szCs w:val="28"/>
          <w:lang w:val="en-PH"/>
        </w:rPr>
      </w:pPr>
    </w:p>
    <w:p w14:paraId="3E675A4C" w14:textId="77777777" w:rsidR="007F2658" w:rsidRPr="00991F51" w:rsidRDefault="007F2658" w:rsidP="007F2658">
      <w:pPr>
        <w:ind w:left="360"/>
        <w:jc w:val="center"/>
        <w:rPr>
          <w:b/>
          <w:sz w:val="22"/>
          <w:szCs w:val="22"/>
        </w:rPr>
      </w:pPr>
    </w:p>
    <w:p w14:paraId="5561291E" w14:textId="77777777" w:rsidR="006B2184" w:rsidRPr="00B57172" w:rsidRDefault="006B2184" w:rsidP="006B2184">
      <w:pPr>
        <w:pStyle w:val="Normal1"/>
        <w:jc w:val="center"/>
        <w:rPr>
          <w:rFonts w:eastAsia="Arial"/>
          <w:b/>
        </w:rPr>
      </w:pPr>
      <w:r w:rsidRPr="00B57172">
        <w:rPr>
          <w:rFonts w:eastAsia="Arial"/>
          <w:b/>
        </w:rPr>
        <w:t>Dig Data Challenge Independent Evaluator</w:t>
      </w:r>
    </w:p>
    <w:p w14:paraId="0B7343BC" w14:textId="77777777" w:rsidR="006B2184" w:rsidRPr="00B57172" w:rsidRDefault="006B2184" w:rsidP="006B2184">
      <w:pPr>
        <w:pStyle w:val="Normal1"/>
        <w:jc w:val="center"/>
        <w:rPr>
          <w:rFonts w:eastAsia="Arial"/>
          <w:b/>
        </w:rPr>
      </w:pPr>
    </w:p>
    <w:p w14:paraId="5FFA42FC" w14:textId="77777777" w:rsidR="006B2184" w:rsidRPr="00B57172" w:rsidRDefault="006B2184" w:rsidP="006B2184">
      <w:pPr>
        <w:pStyle w:val="Normal1"/>
        <w:spacing w:after="200" w:line="276" w:lineRule="auto"/>
        <w:ind w:left="360"/>
        <w:rPr>
          <w:rFonts w:eastAsia="Arial"/>
        </w:rPr>
      </w:pPr>
      <w:r w:rsidRPr="00B57172">
        <w:rPr>
          <w:color w:val="000000"/>
          <w:shd w:val="clear" w:color="auto" w:fill="FFFFFF"/>
        </w:rPr>
        <w:t>Kosovo’s stakeholders and citizens are struggling to have productive, data-driven conversations about poor air quality and what steps to take to mitigate the negative impact of poor air quality in the short and long term.</w:t>
      </w:r>
      <w:r w:rsidRPr="00B57172">
        <w:t xml:space="preserve"> In response, Millennium Foundation Kosovo (MFK) launched the second phase of the Dig Data Challenge, focused on open air quality data.  </w:t>
      </w:r>
    </w:p>
    <w:p w14:paraId="1EE8A686" w14:textId="77777777" w:rsidR="006B2184" w:rsidRPr="00B57172" w:rsidRDefault="006B2184" w:rsidP="006B2184">
      <w:pPr>
        <w:pStyle w:val="Normal1"/>
        <w:spacing w:after="200" w:line="276" w:lineRule="auto"/>
        <w:ind w:left="360"/>
        <w:jc w:val="both"/>
        <w:rPr>
          <w:rFonts w:eastAsia="Arial"/>
        </w:rPr>
      </w:pPr>
      <w:r w:rsidRPr="00B57172">
        <w:rPr>
          <w:rFonts w:eastAsia="Arial"/>
        </w:rPr>
        <w:t xml:space="preserve">Therefore, MFK is seeking </w:t>
      </w:r>
      <w:r w:rsidRPr="00B57172">
        <w:rPr>
          <w:rFonts w:eastAsia="Arial"/>
          <w:b/>
        </w:rPr>
        <w:t xml:space="preserve">2 </w:t>
      </w:r>
      <w:r w:rsidRPr="00B57172">
        <w:rPr>
          <w:rFonts w:eastAsia="Arial"/>
        </w:rPr>
        <w:t xml:space="preserve">short-term independent evaluators/experts to be part of the evaluation panel for the proposals received. </w:t>
      </w:r>
    </w:p>
    <w:p w14:paraId="5E492883" w14:textId="77777777" w:rsidR="006B2184" w:rsidRPr="00B57172" w:rsidRDefault="006B2184" w:rsidP="006B2184">
      <w:pPr>
        <w:pStyle w:val="Normal1"/>
        <w:spacing w:after="200" w:line="276" w:lineRule="auto"/>
        <w:ind w:left="360"/>
        <w:rPr>
          <w:rFonts w:eastAsia="Arial"/>
        </w:rPr>
      </w:pPr>
      <w:r w:rsidRPr="00B57172">
        <w:rPr>
          <w:rFonts w:eastAsia="Arial"/>
        </w:rPr>
        <w:t xml:space="preserve">The call for the Air Quality Dig Data Challenge is provided below:   </w:t>
      </w:r>
    </w:p>
    <w:p w14:paraId="37A40E85" w14:textId="77777777" w:rsidR="006B2184" w:rsidRPr="00B57172" w:rsidRDefault="006B2184" w:rsidP="006B2184">
      <w:pPr>
        <w:pStyle w:val="Normal1"/>
        <w:spacing w:after="200"/>
        <w:ind w:left="720"/>
        <w:rPr>
          <w:rFonts w:eastAsia="Arial"/>
          <w:i/>
          <w:lang w:val="en"/>
        </w:rPr>
      </w:pPr>
      <w:r w:rsidRPr="00B57172">
        <w:rPr>
          <w:rFonts w:eastAsia="Arial"/>
          <w:i/>
          <w:lang w:val="en"/>
        </w:rPr>
        <w:t>MFK calls on open data movers and shakers and opinion-makers, start-ups, civil society, the private sector, academia, journalists, designers, technology innovators, and creative problem solvers to submit proposals that address the question:</w:t>
      </w:r>
    </w:p>
    <w:p w14:paraId="2BCDD17E" w14:textId="77777777" w:rsidR="006B2184" w:rsidRPr="00B57172" w:rsidRDefault="006B2184" w:rsidP="006B2184">
      <w:pPr>
        <w:pStyle w:val="Normal1"/>
        <w:spacing w:after="200" w:line="276" w:lineRule="auto"/>
        <w:ind w:left="720"/>
        <w:rPr>
          <w:rFonts w:eastAsia="Arial"/>
          <w:i/>
          <w:highlight w:val="yellow"/>
          <w:lang w:val="en"/>
        </w:rPr>
      </w:pPr>
      <w:r w:rsidRPr="00B57172">
        <w:rPr>
          <w:rFonts w:eastAsia="Arial"/>
          <w:b/>
          <w:bCs/>
          <w:i/>
          <w:lang w:val="en"/>
        </w:rPr>
        <w:t>How might we use outdoor air quality data – possibly in combination with health, economic, transportation, construction, or other data sets – to empower Kosovo’s citizens to make data-informed decisions and to take improved and constructive personal and civic action?</w:t>
      </w:r>
    </w:p>
    <w:p w14:paraId="11EAAC10" w14:textId="77777777" w:rsidR="006B2184" w:rsidRPr="00B57172" w:rsidRDefault="006B2184" w:rsidP="006B2184">
      <w:pPr>
        <w:ind w:left="720"/>
        <w:rPr>
          <w:i/>
        </w:rPr>
      </w:pPr>
      <w:r w:rsidRPr="00B57172">
        <w:rPr>
          <w:i/>
        </w:rPr>
        <w:t>All applicants should propose creative solutions based on the open data from the Government of Kosovo (KEPA/KHMI/NIPH) and/or other credible, vetted open data from national and international institutions to inform Kosovo’s citizens about air quality data and what steps to take to mitigate the negative impact of poor air quality according to the data. Solutions should empower Kosovo’s citizens to improve air quality and/or take action to reduce the impacts of poor air quality. When relevant, the solutions should make an effort to address at-risk groups that are especially impacted by air pollution (e.g. pregnant women, the elderly, children, individuals with respiratory issues) and help such groups understand and act upon air pollution risks through differentiated and targeted messaging and outreach.</w:t>
      </w:r>
    </w:p>
    <w:p w14:paraId="72D79AC1" w14:textId="77777777" w:rsidR="006B2184" w:rsidRPr="00B57172" w:rsidRDefault="006B2184" w:rsidP="006B2184">
      <w:pPr>
        <w:ind w:left="360"/>
      </w:pPr>
    </w:p>
    <w:p w14:paraId="5458E01D" w14:textId="77777777" w:rsidR="006B2184" w:rsidRPr="00B57172" w:rsidRDefault="006B2184" w:rsidP="006B2184">
      <w:pPr>
        <w:pStyle w:val="Normal1"/>
        <w:spacing w:after="200" w:line="276" w:lineRule="auto"/>
        <w:rPr>
          <w:rFonts w:eastAsia="Arial"/>
          <w:b/>
        </w:rPr>
      </w:pPr>
      <w:r w:rsidRPr="00B57172">
        <w:rPr>
          <w:rFonts w:eastAsia="Arial"/>
          <w:b/>
        </w:rPr>
        <w:t>1. Objective</w:t>
      </w:r>
    </w:p>
    <w:p w14:paraId="709A9811" w14:textId="33819B29" w:rsidR="006B2184" w:rsidRDefault="006B2184" w:rsidP="006B2184">
      <w:pPr>
        <w:pStyle w:val="Normal1"/>
        <w:spacing w:after="200" w:line="276" w:lineRule="auto"/>
        <w:ind w:left="360"/>
        <w:jc w:val="both"/>
        <w:rPr>
          <w:rFonts w:eastAsia="Arial"/>
        </w:rPr>
      </w:pPr>
      <w:r w:rsidRPr="00B57172">
        <w:rPr>
          <w:rFonts w:eastAsia="Arial"/>
        </w:rPr>
        <w:t>To provide expert insight and judgment in the evaluation and selection of the most promising applicants who adhere to the competition’s objectives.</w:t>
      </w:r>
    </w:p>
    <w:p w14:paraId="0E2A31DD" w14:textId="03C7A715" w:rsidR="00923AB6" w:rsidRDefault="00923AB6" w:rsidP="006B2184">
      <w:pPr>
        <w:pStyle w:val="Normal1"/>
        <w:spacing w:after="200" w:line="276" w:lineRule="auto"/>
        <w:ind w:left="360"/>
        <w:jc w:val="both"/>
        <w:rPr>
          <w:rFonts w:eastAsia="Arial"/>
        </w:rPr>
      </w:pPr>
    </w:p>
    <w:p w14:paraId="1D618229" w14:textId="77777777" w:rsidR="00923AB6" w:rsidRPr="00B57172" w:rsidRDefault="00923AB6" w:rsidP="006B2184">
      <w:pPr>
        <w:pStyle w:val="Normal1"/>
        <w:spacing w:after="200" w:line="276" w:lineRule="auto"/>
        <w:ind w:left="360"/>
        <w:jc w:val="both"/>
        <w:rPr>
          <w:rFonts w:eastAsia="Arial"/>
        </w:rPr>
      </w:pPr>
    </w:p>
    <w:p w14:paraId="75C8B4B7" w14:textId="77777777" w:rsidR="006B2184" w:rsidRPr="00B57172" w:rsidRDefault="006B2184" w:rsidP="006B2184">
      <w:pPr>
        <w:pStyle w:val="Normal1"/>
        <w:spacing w:after="200" w:line="276" w:lineRule="auto"/>
        <w:rPr>
          <w:rFonts w:eastAsia="Arial"/>
          <w:b/>
        </w:rPr>
      </w:pPr>
      <w:r w:rsidRPr="00B57172">
        <w:rPr>
          <w:rFonts w:eastAsia="Arial"/>
          <w:b/>
        </w:rPr>
        <w:lastRenderedPageBreak/>
        <w:t>2. Scope of work</w:t>
      </w:r>
    </w:p>
    <w:p w14:paraId="2FC9CA17" w14:textId="77777777" w:rsidR="006B2184" w:rsidRPr="00B57172" w:rsidRDefault="006B2184" w:rsidP="006B2184">
      <w:pPr>
        <w:pStyle w:val="Normal1"/>
        <w:spacing w:after="200" w:line="276" w:lineRule="auto"/>
        <w:ind w:left="360"/>
        <w:jc w:val="both"/>
        <w:rPr>
          <w:rFonts w:eastAsia="Arial"/>
        </w:rPr>
      </w:pPr>
      <w:r w:rsidRPr="00B57172">
        <w:rPr>
          <w:rFonts w:eastAsia="Arial"/>
        </w:rPr>
        <w:t>Independent Evaluator / Consultant is expected to evaluate the applications received under the Dig Data Challenge and carry out the responsibilities and tasks, as detailed in the following paragraphs.</w:t>
      </w:r>
    </w:p>
    <w:p w14:paraId="6B5AA6B3" w14:textId="77777777" w:rsidR="006B2184" w:rsidRPr="00B57172" w:rsidRDefault="006B2184" w:rsidP="006B2184">
      <w:pPr>
        <w:pStyle w:val="Normal1"/>
        <w:spacing w:after="200" w:line="276" w:lineRule="auto"/>
        <w:rPr>
          <w:rFonts w:eastAsia="Arial"/>
          <w:b/>
        </w:rPr>
      </w:pPr>
      <w:r w:rsidRPr="00B57172">
        <w:rPr>
          <w:rFonts w:eastAsia="Arial"/>
          <w:b/>
        </w:rPr>
        <w:t>3. Responsibilities and Tasks</w:t>
      </w:r>
    </w:p>
    <w:p w14:paraId="0FBA12C6" w14:textId="77777777" w:rsidR="006B2184" w:rsidRPr="00B57172" w:rsidRDefault="006B2184" w:rsidP="006B2184">
      <w:pPr>
        <w:pStyle w:val="Normal1"/>
        <w:spacing w:after="200" w:line="276" w:lineRule="auto"/>
        <w:ind w:left="360"/>
        <w:jc w:val="both"/>
        <w:rPr>
          <w:rFonts w:eastAsia="Arial"/>
        </w:rPr>
      </w:pPr>
      <w:r w:rsidRPr="00B57172">
        <w:rPr>
          <w:rFonts w:eastAsia="Arial"/>
        </w:rPr>
        <w:t>In coordination with MKF Data Governance Specialist and the MFK Grant Specialist, the Consultant will carry out the following tasks:</w:t>
      </w:r>
    </w:p>
    <w:p w14:paraId="706EDF36" w14:textId="77777777" w:rsidR="006B2184" w:rsidRPr="00B57172" w:rsidRDefault="006B2184" w:rsidP="006B2184">
      <w:pPr>
        <w:pStyle w:val="Normal1"/>
        <w:numPr>
          <w:ilvl w:val="0"/>
          <w:numId w:val="43"/>
        </w:numPr>
        <w:spacing w:after="200" w:line="276" w:lineRule="auto"/>
        <w:jc w:val="both"/>
        <w:rPr>
          <w:rFonts w:eastAsia="Arial"/>
        </w:rPr>
      </w:pPr>
      <w:r w:rsidRPr="00B57172">
        <w:rPr>
          <w:rFonts w:eastAsia="Arial"/>
        </w:rPr>
        <w:t>Review and confirm understanding of the objectives, timeline, and process of the Dig Data Challenge competition.</w:t>
      </w:r>
    </w:p>
    <w:p w14:paraId="68761E0A" w14:textId="77777777" w:rsidR="006B2184" w:rsidRPr="00B57172" w:rsidRDefault="006B2184" w:rsidP="006B2184">
      <w:pPr>
        <w:pStyle w:val="Normal1"/>
        <w:numPr>
          <w:ilvl w:val="0"/>
          <w:numId w:val="43"/>
        </w:numPr>
        <w:spacing w:after="200" w:line="276" w:lineRule="auto"/>
        <w:jc w:val="both"/>
        <w:rPr>
          <w:rFonts w:eastAsia="Arial"/>
        </w:rPr>
      </w:pPr>
      <w:r w:rsidRPr="00B57172">
        <w:rPr>
          <w:rFonts w:eastAsia="Arial"/>
        </w:rPr>
        <w:t>Review and sign a non-disclosure agreement and affirm the existence of any conflicts of interest.  If there are conflicts of interest, commit to disclose them to the MFK Data Governance Specialist and the MFK Grant Specialist so applications can be reassigned.</w:t>
      </w:r>
    </w:p>
    <w:p w14:paraId="166B568D" w14:textId="77777777" w:rsidR="006B2184" w:rsidRPr="00B57172" w:rsidRDefault="006B2184" w:rsidP="006B2184">
      <w:pPr>
        <w:pStyle w:val="Normal1"/>
        <w:numPr>
          <w:ilvl w:val="0"/>
          <w:numId w:val="43"/>
        </w:numPr>
        <w:spacing w:after="200" w:line="276" w:lineRule="auto"/>
        <w:jc w:val="both"/>
        <w:rPr>
          <w:rFonts w:eastAsia="Arial"/>
        </w:rPr>
      </w:pPr>
      <w:r w:rsidRPr="00B57172">
        <w:rPr>
          <w:rFonts w:eastAsia="Arial"/>
        </w:rPr>
        <w:t>Based on your experience, expertise, and the submitted materials, conduct a review the assigned applications and supporting materials, which entails:</w:t>
      </w:r>
    </w:p>
    <w:p w14:paraId="2EE42ECC" w14:textId="77777777" w:rsidR="006B2184" w:rsidRPr="00B57172" w:rsidRDefault="006B2184" w:rsidP="00606236">
      <w:pPr>
        <w:pStyle w:val="Normal1"/>
        <w:numPr>
          <w:ilvl w:val="0"/>
          <w:numId w:val="47"/>
        </w:numPr>
        <w:spacing w:line="276" w:lineRule="auto"/>
        <w:ind w:left="1701"/>
        <w:jc w:val="both"/>
        <w:rPr>
          <w:rFonts w:eastAsia="Arial"/>
        </w:rPr>
      </w:pPr>
      <w:r w:rsidRPr="00B57172">
        <w:rPr>
          <w:rFonts w:eastAsia="Arial"/>
        </w:rPr>
        <w:t xml:space="preserve">Scoring </w:t>
      </w:r>
      <w:proofErr w:type="spellStart"/>
      <w:r w:rsidRPr="00B57172">
        <w:rPr>
          <w:rFonts w:eastAsia="Arial"/>
        </w:rPr>
        <w:t>their</w:t>
      </w:r>
      <w:proofErr w:type="spellEnd"/>
      <w:r w:rsidRPr="00B57172">
        <w:rPr>
          <w:rFonts w:eastAsia="Arial"/>
        </w:rPr>
        <w:t>:</w:t>
      </w:r>
    </w:p>
    <w:p w14:paraId="02E41E35" w14:textId="77777777" w:rsidR="006B2184" w:rsidRPr="00B57172" w:rsidRDefault="006B2184" w:rsidP="00606236">
      <w:pPr>
        <w:pStyle w:val="Normal1"/>
        <w:numPr>
          <w:ilvl w:val="0"/>
          <w:numId w:val="47"/>
        </w:numPr>
        <w:spacing w:line="276" w:lineRule="auto"/>
        <w:ind w:left="1701"/>
        <w:jc w:val="both"/>
        <w:rPr>
          <w:rFonts w:eastAsia="Arial"/>
        </w:rPr>
      </w:pPr>
      <w:r w:rsidRPr="00B57172">
        <w:rPr>
          <w:rFonts w:eastAsia="Arial"/>
        </w:rPr>
        <w:t>Use of open data</w:t>
      </w:r>
    </w:p>
    <w:p w14:paraId="04677F6B" w14:textId="77777777" w:rsidR="006B2184" w:rsidRPr="00B57172" w:rsidRDefault="006B2184" w:rsidP="00606236">
      <w:pPr>
        <w:pStyle w:val="Normal1"/>
        <w:numPr>
          <w:ilvl w:val="0"/>
          <w:numId w:val="47"/>
        </w:numPr>
        <w:spacing w:line="276" w:lineRule="auto"/>
        <w:ind w:left="1701"/>
        <w:jc w:val="both"/>
        <w:rPr>
          <w:rFonts w:eastAsia="Arial"/>
        </w:rPr>
      </w:pPr>
      <w:r w:rsidRPr="00B57172">
        <w:rPr>
          <w:rFonts w:eastAsia="Arial"/>
        </w:rPr>
        <w:t>Inclusiveness of women</w:t>
      </w:r>
    </w:p>
    <w:p w14:paraId="118FED24" w14:textId="77777777" w:rsidR="006B2184" w:rsidRPr="00B57172" w:rsidRDefault="006B2184" w:rsidP="00606236">
      <w:pPr>
        <w:pStyle w:val="Normal1"/>
        <w:numPr>
          <w:ilvl w:val="0"/>
          <w:numId w:val="47"/>
        </w:numPr>
        <w:spacing w:line="276" w:lineRule="auto"/>
        <w:ind w:left="1701"/>
        <w:jc w:val="both"/>
        <w:rPr>
          <w:rFonts w:eastAsia="Arial"/>
        </w:rPr>
      </w:pPr>
      <w:r w:rsidRPr="00B57172">
        <w:rPr>
          <w:rFonts w:eastAsia="Arial"/>
        </w:rPr>
        <w:t>Effective stewardship of funds</w:t>
      </w:r>
    </w:p>
    <w:p w14:paraId="59892A33" w14:textId="77777777" w:rsidR="006B2184" w:rsidRPr="00B57172" w:rsidRDefault="006B2184" w:rsidP="00606236">
      <w:pPr>
        <w:pStyle w:val="Normal1"/>
        <w:numPr>
          <w:ilvl w:val="0"/>
          <w:numId w:val="47"/>
        </w:numPr>
        <w:spacing w:line="276" w:lineRule="auto"/>
        <w:ind w:left="1701"/>
        <w:jc w:val="both"/>
        <w:rPr>
          <w:rFonts w:eastAsia="Arial"/>
        </w:rPr>
      </w:pPr>
      <w:r w:rsidRPr="00B57172">
        <w:rPr>
          <w:rFonts w:eastAsia="Arial"/>
        </w:rPr>
        <w:t>Innovativeness</w:t>
      </w:r>
    </w:p>
    <w:p w14:paraId="7E24D6F4" w14:textId="77777777" w:rsidR="006B2184" w:rsidRPr="00B57172" w:rsidRDefault="006B2184" w:rsidP="00606236">
      <w:pPr>
        <w:pStyle w:val="Normal1"/>
        <w:numPr>
          <w:ilvl w:val="0"/>
          <w:numId w:val="47"/>
        </w:numPr>
        <w:spacing w:line="276" w:lineRule="auto"/>
        <w:ind w:left="1701"/>
        <w:jc w:val="both"/>
        <w:rPr>
          <w:rFonts w:eastAsia="Arial"/>
        </w:rPr>
      </w:pPr>
      <w:r w:rsidRPr="00B57172">
        <w:rPr>
          <w:rFonts w:eastAsia="Arial"/>
        </w:rPr>
        <w:t>Growth potential</w:t>
      </w:r>
    </w:p>
    <w:p w14:paraId="665750DD" w14:textId="77777777" w:rsidR="006B2184" w:rsidRPr="00B57172" w:rsidRDefault="006B2184" w:rsidP="00606236">
      <w:pPr>
        <w:pStyle w:val="Normal1"/>
        <w:numPr>
          <w:ilvl w:val="0"/>
          <w:numId w:val="47"/>
        </w:numPr>
        <w:spacing w:line="276" w:lineRule="auto"/>
        <w:ind w:left="1701"/>
        <w:jc w:val="both"/>
        <w:rPr>
          <w:rFonts w:eastAsia="Arial"/>
        </w:rPr>
      </w:pPr>
      <w:r w:rsidRPr="00B57172">
        <w:rPr>
          <w:rFonts w:eastAsia="Arial"/>
        </w:rPr>
        <w:t>Potential impact</w:t>
      </w:r>
    </w:p>
    <w:p w14:paraId="3EC622CD" w14:textId="77777777" w:rsidR="006B2184" w:rsidRPr="00B57172" w:rsidRDefault="006B2184" w:rsidP="00606236">
      <w:pPr>
        <w:pStyle w:val="Normal1"/>
        <w:numPr>
          <w:ilvl w:val="0"/>
          <w:numId w:val="47"/>
        </w:numPr>
        <w:spacing w:line="276" w:lineRule="auto"/>
        <w:ind w:left="1701"/>
        <w:jc w:val="both"/>
        <w:rPr>
          <w:rFonts w:eastAsia="Arial"/>
        </w:rPr>
      </w:pPr>
      <w:r w:rsidRPr="00B57172">
        <w:rPr>
          <w:rFonts w:eastAsia="Arial"/>
        </w:rPr>
        <w:t>Feasibility</w:t>
      </w:r>
    </w:p>
    <w:p w14:paraId="5231D742" w14:textId="77777777" w:rsidR="006B2184" w:rsidRPr="00B57172" w:rsidRDefault="006B2184" w:rsidP="00606236">
      <w:pPr>
        <w:pStyle w:val="Normal1"/>
        <w:numPr>
          <w:ilvl w:val="0"/>
          <w:numId w:val="47"/>
        </w:numPr>
        <w:spacing w:line="276" w:lineRule="auto"/>
        <w:ind w:left="1701"/>
        <w:jc w:val="both"/>
        <w:rPr>
          <w:rFonts w:eastAsia="Arial"/>
        </w:rPr>
      </w:pPr>
      <w:r w:rsidRPr="00B57172">
        <w:rPr>
          <w:rFonts w:eastAsia="Arial"/>
        </w:rPr>
        <w:t>Usability</w:t>
      </w:r>
    </w:p>
    <w:p w14:paraId="5D1BCF13" w14:textId="77777777" w:rsidR="006B2184" w:rsidRPr="00B57172" w:rsidRDefault="006B2184" w:rsidP="00606236">
      <w:pPr>
        <w:pStyle w:val="Normal1"/>
        <w:numPr>
          <w:ilvl w:val="0"/>
          <w:numId w:val="47"/>
        </w:numPr>
        <w:spacing w:line="276" w:lineRule="auto"/>
        <w:ind w:left="1701"/>
        <w:jc w:val="both"/>
        <w:rPr>
          <w:rFonts w:eastAsia="Arial"/>
        </w:rPr>
      </w:pPr>
      <w:r w:rsidRPr="00B57172">
        <w:rPr>
          <w:rFonts w:eastAsia="Arial"/>
        </w:rPr>
        <w:t>Informativeness</w:t>
      </w:r>
    </w:p>
    <w:p w14:paraId="0EE3EC6A" w14:textId="77777777" w:rsidR="006B2184" w:rsidRPr="00B57172" w:rsidRDefault="006B2184" w:rsidP="00606236">
      <w:pPr>
        <w:pStyle w:val="Normal1"/>
        <w:numPr>
          <w:ilvl w:val="0"/>
          <w:numId w:val="47"/>
        </w:numPr>
        <w:spacing w:line="276" w:lineRule="auto"/>
        <w:ind w:left="1701"/>
        <w:jc w:val="both"/>
        <w:rPr>
          <w:rFonts w:eastAsia="Arial"/>
        </w:rPr>
      </w:pPr>
      <w:r w:rsidRPr="00B57172">
        <w:rPr>
          <w:rFonts w:eastAsia="Arial"/>
        </w:rPr>
        <w:t>Applicability to Kosovo’s unique context</w:t>
      </w:r>
    </w:p>
    <w:p w14:paraId="58F1502F" w14:textId="77777777" w:rsidR="006B2184" w:rsidRPr="00B57172" w:rsidRDefault="006B2184" w:rsidP="00606236">
      <w:pPr>
        <w:pStyle w:val="Normal1"/>
        <w:numPr>
          <w:ilvl w:val="0"/>
          <w:numId w:val="47"/>
        </w:numPr>
        <w:spacing w:line="276" w:lineRule="auto"/>
        <w:ind w:left="1701"/>
        <w:jc w:val="both"/>
        <w:rPr>
          <w:rFonts w:eastAsia="Arial"/>
        </w:rPr>
      </w:pPr>
      <w:r w:rsidRPr="00B57172">
        <w:rPr>
          <w:rFonts w:eastAsia="Arial"/>
        </w:rPr>
        <w:t>Writing informative comments</w:t>
      </w:r>
    </w:p>
    <w:p w14:paraId="3C9E0553" w14:textId="3AD4D90F" w:rsidR="006B2184" w:rsidRDefault="006B2184" w:rsidP="00606236">
      <w:pPr>
        <w:pStyle w:val="Normal1"/>
        <w:numPr>
          <w:ilvl w:val="0"/>
          <w:numId w:val="47"/>
        </w:numPr>
        <w:spacing w:line="276" w:lineRule="auto"/>
        <w:ind w:left="1701"/>
        <w:jc w:val="both"/>
        <w:rPr>
          <w:rFonts w:eastAsia="Arial"/>
        </w:rPr>
      </w:pPr>
      <w:r w:rsidRPr="00B57172">
        <w:rPr>
          <w:rFonts w:eastAsia="Arial"/>
        </w:rPr>
        <w:t>Making a recommendation of whether the applicants should obtain funding and, if so, how much.</w:t>
      </w:r>
    </w:p>
    <w:p w14:paraId="1297F9AE" w14:textId="77777777" w:rsidR="00F0396A" w:rsidRPr="00B57172" w:rsidRDefault="00F0396A" w:rsidP="00F0396A">
      <w:pPr>
        <w:pStyle w:val="Normal1"/>
        <w:spacing w:line="276" w:lineRule="auto"/>
        <w:ind w:left="1701"/>
        <w:jc w:val="both"/>
        <w:rPr>
          <w:rFonts w:eastAsia="Arial"/>
        </w:rPr>
      </w:pPr>
    </w:p>
    <w:p w14:paraId="153F0A5C" w14:textId="77777777" w:rsidR="006B2184" w:rsidRPr="00B57172" w:rsidRDefault="006B2184" w:rsidP="006B2184">
      <w:pPr>
        <w:pStyle w:val="Normal1"/>
        <w:numPr>
          <w:ilvl w:val="0"/>
          <w:numId w:val="43"/>
        </w:numPr>
        <w:spacing w:after="200" w:line="276" w:lineRule="auto"/>
        <w:jc w:val="both"/>
        <w:rPr>
          <w:rFonts w:eastAsia="Arial"/>
        </w:rPr>
      </w:pPr>
      <w:r w:rsidRPr="00B57172">
        <w:rPr>
          <w:rFonts w:eastAsia="Arial"/>
        </w:rPr>
        <w:t xml:space="preserve">Submit the score sheets and comments by the deadline to the MFK Data Governance Specialist and the MFK Grant Specialist. </w:t>
      </w:r>
    </w:p>
    <w:p w14:paraId="2E7D30A8" w14:textId="77777777" w:rsidR="006B2184" w:rsidRPr="00B57172" w:rsidRDefault="006B2184" w:rsidP="006B2184">
      <w:pPr>
        <w:pStyle w:val="Normal1"/>
        <w:numPr>
          <w:ilvl w:val="0"/>
          <w:numId w:val="43"/>
        </w:numPr>
        <w:spacing w:after="200" w:line="276" w:lineRule="auto"/>
        <w:rPr>
          <w:rFonts w:eastAsia="Arial"/>
        </w:rPr>
      </w:pPr>
      <w:r w:rsidRPr="00B57172">
        <w:rPr>
          <w:rFonts w:eastAsia="Arial"/>
        </w:rPr>
        <w:lastRenderedPageBreak/>
        <w:t>Participate (provide comments, vote) in a Judges’ meeting with the other participating judges, MFK, and MCC staff to discuss the merits of the innovators and select finalists.</w:t>
      </w:r>
    </w:p>
    <w:p w14:paraId="13C07094" w14:textId="77777777" w:rsidR="006B2184" w:rsidRPr="00B57172" w:rsidRDefault="006B2184" w:rsidP="006B2184">
      <w:pPr>
        <w:pStyle w:val="Normal1"/>
        <w:numPr>
          <w:ilvl w:val="0"/>
          <w:numId w:val="43"/>
        </w:numPr>
        <w:spacing w:after="200" w:line="276" w:lineRule="auto"/>
        <w:rPr>
          <w:rFonts w:eastAsia="Arial"/>
        </w:rPr>
      </w:pPr>
      <w:r w:rsidRPr="00B57172">
        <w:rPr>
          <w:rFonts w:eastAsia="Arial"/>
        </w:rPr>
        <w:t>Optional: Participate in communications and outreach activities celebrating the Dig Data Challenge finalists and winners (</w:t>
      </w:r>
      <w:proofErr w:type="spellStart"/>
      <w:r w:rsidRPr="00B57172">
        <w:rPr>
          <w:rFonts w:eastAsia="Arial"/>
        </w:rPr>
        <w:t>eg</w:t>
      </w:r>
      <w:proofErr w:type="spellEnd"/>
      <w:r w:rsidRPr="00B57172">
        <w:rPr>
          <w:rFonts w:eastAsia="Arial"/>
        </w:rPr>
        <w:t>, sitting on a panel at the award’s event, being quoted in any ensuring coverage).</w:t>
      </w:r>
    </w:p>
    <w:p w14:paraId="58ABA58C" w14:textId="77777777" w:rsidR="006B2184" w:rsidRPr="00B57172" w:rsidRDefault="006B2184" w:rsidP="006B2184">
      <w:pPr>
        <w:pStyle w:val="Normal1"/>
        <w:spacing w:after="200" w:line="276" w:lineRule="auto"/>
        <w:jc w:val="both"/>
        <w:rPr>
          <w:rFonts w:eastAsia="Arial"/>
        </w:rPr>
      </w:pPr>
      <w:r w:rsidRPr="00B57172">
        <w:rPr>
          <w:rFonts w:eastAsia="Arial"/>
        </w:rPr>
        <w:t>The consultant will elevate any concerns, questions, or conflicts to the MFK Data Governance Specialist as they arise for timely resolution.  In the event something is unclear, the consultant will revert to the MFK Data Governance Specialist for an official position or practice.</w:t>
      </w:r>
    </w:p>
    <w:p w14:paraId="4BFAC626" w14:textId="77777777" w:rsidR="006B2184" w:rsidRPr="00B57172" w:rsidRDefault="006B2184" w:rsidP="006B2184">
      <w:pPr>
        <w:pStyle w:val="Normal1"/>
        <w:spacing w:after="200" w:line="276" w:lineRule="auto"/>
        <w:jc w:val="both"/>
        <w:rPr>
          <w:rFonts w:eastAsia="Arial"/>
        </w:rPr>
      </w:pPr>
    </w:p>
    <w:p w14:paraId="6E9074EC" w14:textId="77777777" w:rsidR="006B2184" w:rsidRPr="00B57172" w:rsidRDefault="006B2184" w:rsidP="006B2184">
      <w:pPr>
        <w:pStyle w:val="Normal1"/>
        <w:spacing w:after="200" w:line="276" w:lineRule="auto"/>
        <w:rPr>
          <w:rFonts w:eastAsia="Arial"/>
          <w:b/>
        </w:rPr>
      </w:pPr>
      <w:r w:rsidRPr="00B57172">
        <w:rPr>
          <w:rFonts w:eastAsia="Arial"/>
          <w:b/>
        </w:rPr>
        <w:t>4. Outputs/ Deliverables:</w:t>
      </w:r>
    </w:p>
    <w:p w14:paraId="36E268C3" w14:textId="77777777" w:rsidR="006B2184" w:rsidRPr="00B57172" w:rsidRDefault="006B2184" w:rsidP="00170BC9">
      <w:pPr>
        <w:pStyle w:val="Normal1"/>
        <w:spacing w:after="200" w:line="276" w:lineRule="auto"/>
        <w:jc w:val="both"/>
        <w:rPr>
          <w:rFonts w:eastAsia="Arial"/>
        </w:rPr>
      </w:pPr>
      <w:r w:rsidRPr="00B57172">
        <w:rPr>
          <w:rFonts w:eastAsia="Arial"/>
        </w:rPr>
        <w:t>The Consultant will carry out tasks following this schedule:</w:t>
      </w:r>
    </w:p>
    <w:p w14:paraId="26D9D164" w14:textId="77777777" w:rsidR="006B2184" w:rsidRPr="00B57172" w:rsidRDefault="006B2184" w:rsidP="00170BC9">
      <w:pPr>
        <w:pStyle w:val="Normal1"/>
        <w:spacing w:after="200" w:line="276" w:lineRule="auto"/>
        <w:ind w:left="426"/>
        <w:contextualSpacing/>
        <w:jc w:val="both"/>
        <w:rPr>
          <w:rFonts w:eastAsia="Arial"/>
        </w:rPr>
      </w:pPr>
      <w:r w:rsidRPr="00B57172">
        <w:rPr>
          <w:rFonts w:eastAsia="Arial"/>
        </w:rPr>
        <w:t>Envisioned deliverables and timelines</w:t>
      </w:r>
    </w:p>
    <w:p w14:paraId="0D42A6EC" w14:textId="77777777" w:rsidR="006B2184" w:rsidRPr="00B57172" w:rsidRDefault="006B2184" w:rsidP="00170BC9">
      <w:pPr>
        <w:pStyle w:val="Normal1"/>
        <w:numPr>
          <w:ilvl w:val="0"/>
          <w:numId w:val="44"/>
        </w:numPr>
        <w:spacing w:after="200" w:line="276" w:lineRule="auto"/>
        <w:ind w:left="567" w:hanging="283"/>
        <w:contextualSpacing/>
        <w:jc w:val="both"/>
        <w:rPr>
          <w:rFonts w:eastAsia="Arial"/>
        </w:rPr>
      </w:pPr>
      <w:r w:rsidRPr="00B57172">
        <w:rPr>
          <w:rFonts w:eastAsia="Arial"/>
        </w:rPr>
        <w:t>Sign Non-Disclosure Agreement:  Within 24 hours of accepting assignment.</w:t>
      </w:r>
    </w:p>
    <w:p w14:paraId="510A6B0C" w14:textId="77777777" w:rsidR="006B2184" w:rsidRPr="00B57172" w:rsidRDefault="006B2184" w:rsidP="00170BC9">
      <w:pPr>
        <w:pStyle w:val="Normal1"/>
        <w:numPr>
          <w:ilvl w:val="0"/>
          <w:numId w:val="44"/>
        </w:numPr>
        <w:spacing w:after="200" w:line="276" w:lineRule="auto"/>
        <w:ind w:left="567" w:hanging="283"/>
        <w:contextualSpacing/>
        <w:jc w:val="both"/>
        <w:rPr>
          <w:rFonts w:eastAsia="Arial"/>
        </w:rPr>
      </w:pPr>
      <w:r w:rsidRPr="00B57172">
        <w:rPr>
          <w:rFonts w:eastAsia="Arial"/>
        </w:rPr>
        <w:t>Acknowledge any conflicts of interest (or affirm none):  Within 24 hours of applications assigned.</w:t>
      </w:r>
    </w:p>
    <w:p w14:paraId="17B997DC" w14:textId="77777777" w:rsidR="006B2184" w:rsidRPr="00B57172" w:rsidRDefault="006B2184" w:rsidP="00170BC9">
      <w:pPr>
        <w:pStyle w:val="Normal1"/>
        <w:numPr>
          <w:ilvl w:val="0"/>
          <w:numId w:val="44"/>
        </w:numPr>
        <w:spacing w:after="200" w:line="276" w:lineRule="auto"/>
        <w:ind w:left="567" w:hanging="283"/>
        <w:contextualSpacing/>
        <w:jc w:val="both"/>
        <w:rPr>
          <w:rFonts w:eastAsia="Arial"/>
        </w:rPr>
      </w:pPr>
      <w:r w:rsidRPr="00B57172">
        <w:rPr>
          <w:rFonts w:eastAsia="Arial"/>
        </w:rPr>
        <w:t xml:space="preserve">Complete judges’ score sheet and furnish comments:  By judging deadline.  Typically, judges are given 10 business days to review and score applications.  </w:t>
      </w:r>
    </w:p>
    <w:p w14:paraId="460386FF" w14:textId="77777777" w:rsidR="006B2184" w:rsidRPr="00B57172" w:rsidRDefault="006B2184" w:rsidP="00170BC9">
      <w:pPr>
        <w:pStyle w:val="Normal1"/>
        <w:numPr>
          <w:ilvl w:val="0"/>
          <w:numId w:val="44"/>
        </w:numPr>
        <w:spacing w:after="200" w:line="276" w:lineRule="auto"/>
        <w:ind w:left="567" w:hanging="283"/>
        <w:contextualSpacing/>
        <w:jc w:val="both"/>
        <w:rPr>
          <w:rFonts w:eastAsia="Arial"/>
        </w:rPr>
      </w:pPr>
      <w:r w:rsidRPr="00B57172">
        <w:rPr>
          <w:rFonts w:eastAsia="Arial"/>
        </w:rPr>
        <w:t>Sign document affirming judges’ recommendation of winners:  At the judges’ meeting.</w:t>
      </w:r>
    </w:p>
    <w:p w14:paraId="105EC7B2" w14:textId="77777777" w:rsidR="006B2184" w:rsidRPr="00B57172" w:rsidRDefault="006B2184" w:rsidP="006B2184">
      <w:pPr>
        <w:pStyle w:val="Normal1"/>
        <w:spacing w:after="200" w:line="276" w:lineRule="auto"/>
        <w:ind w:left="720"/>
        <w:contextualSpacing/>
        <w:rPr>
          <w:rFonts w:eastAsia="Arial"/>
        </w:rPr>
      </w:pPr>
    </w:p>
    <w:p w14:paraId="1F1FB016" w14:textId="77777777" w:rsidR="006B2184" w:rsidRPr="00B57172" w:rsidRDefault="006B2184" w:rsidP="006B2184">
      <w:pPr>
        <w:pStyle w:val="Normal1"/>
        <w:spacing w:after="200" w:line="276" w:lineRule="auto"/>
        <w:ind w:left="720"/>
        <w:contextualSpacing/>
        <w:rPr>
          <w:rFonts w:eastAsia="Arial"/>
        </w:rPr>
      </w:pPr>
    </w:p>
    <w:p w14:paraId="1DB30D38" w14:textId="77777777" w:rsidR="006B2184" w:rsidRPr="00B57172" w:rsidRDefault="006B2184" w:rsidP="006B2184">
      <w:pPr>
        <w:pStyle w:val="Normal1"/>
        <w:spacing w:after="200" w:line="276" w:lineRule="auto"/>
        <w:rPr>
          <w:rFonts w:eastAsia="Arial"/>
          <w:b/>
        </w:rPr>
      </w:pPr>
      <w:r w:rsidRPr="00B57172">
        <w:rPr>
          <w:rFonts w:eastAsia="Arial"/>
          <w:b/>
        </w:rPr>
        <w:t xml:space="preserve">5. Timeframe </w:t>
      </w:r>
    </w:p>
    <w:p w14:paraId="790ECCEC" w14:textId="77777777" w:rsidR="006B2184" w:rsidRPr="00B57172" w:rsidRDefault="006B2184" w:rsidP="00CD5772">
      <w:pPr>
        <w:pStyle w:val="Normal1"/>
        <w:spacing w:after="200" w:line="276" w:lineRule="auto"/>
        <w:jc w:val="both"/>
        <w:rPr>
          <w:rFonts w:eastAsia="Arial"/>
        </w:rPr>
      </w:pPr>
      <w:r w:rsidRPr="00B57172">
        <w:rPr>
          <w:rFonts w:eastAsia="Arial"/>
        </w:rPr>
        <w:t>The estimated level of efforts for the assignment is 5 working days, and the assignment is expected to be conducted between September 23</w:t>
      </w:r>
      <w:r w:rsidRPr="00B57172">
        <w:rPr>
          <w:rFonts w:eastAsia="Arial"/>
          <w:vertAlign w:val="superscript"/>
        </w:rPr>
        <w:t>rd</w:t>
      </w:r>
      <w:r w:rsidRPr="00B57172">
        <w:rPr>
          <w:rFonts w:eastAsia="Arial"/>
        </w:rPr>
        <w:t xml:space="preserve"> 2019 to October 11</w:t>
      </w:r>
      <w:r w:rsidRPr="00B57172">
        <w:rPr>
          <w:rFonts w:eastAsia="Arial"/>
          <w:vertAlign w:val="superscript"/>
        </w:rPr>
        <w:t>th</w:t>
      </w:r>
      <w:r w:rsidRPr="00B57172">
        <w:rPr>
          <w:rFonts w:eastAsia="Arial"/>
        </w:rPr>
        <w:t>, 2019. MFK will notify the independent evaluators on the exact dates of evaluation. If there is a higher volume of applications received, there will be an extension in the number of working days.</w:t>
      </w:r>
    </w:p>
    <w:p w14:paraId="47D860B0" w14:textId="77777777" w:rsidR="006B2184" w:rsidRPr="00CD5772" w:rsidRDefault="006B2184" w:rsidP="006B2184">
      <w:pPr>
        <w:pStyle w:val="Normal1"/>
        <w:spacing w:after="200" w:line="276" w:lineRule="auto"/>
        <w:rPr>
          <w:rFonts w:eastAsia="Arial"/>
          <w:b/>
        </w:rPr>
      </w:pPr>
      <w:r w:rsidRPr="00B57172">
        <w:rPr>
          <w:rFonts w:eastAsia="Arial"/>
          <w:b/>
        </w:rPr>
        <w:t>6</w:t>
      </w:r>
      <w:r w:rsidRPr="00CD5772">
        <w:rPr>
          <w:rFonts w:eastAsia="Arial"/>
          <w:b/>
        </w:rPr>
        <w:t>. The Service Profile/Qualifications requirements</w:t>
      </w:r>
    </w:p>
    <w:p w14:paraId="53020997" w14:textId="19D47976" w:rsidR="006B2184" w:rsidRPr="00CD5772" w:rsidRDefault="006B2184" w:rsidP="00CD5772">
      <w:pPr>
        <w:pStyle w:val="Normal1"/>
        <w:spacing w:line="276" w:lineRule="auto"/>
        <w:jc w:val="both"/>
        <w:rPr>
          <w:rFonts w:eastAsia="Arial"/>
        </w:rPr>
      </w:pPr>
      <w:r w:rsidRPr="00CD5772">
        <w:rPr>
          <w:rFonts w:eastAsia="Arial"/>
        </w:rPr>
        <w:t>The expert/instructor should be able to meet the following profile and specifications:</w:t>
      </w:r>
    </w:p>
    <w:p w14:paraId="074460F0" w14:textId="77777777" w:rsidR="00CD5772" w:rsidRPr="00CD5772" w:rsidRDefault="00CD5772" w:rsidP="00CD5772">
      <w:pPr>
        <w:pStyle w:val="Normal1"/>
        <w:spacing w:line="276" w:lineRule="auto"/>
        <w:jc w:val="both"/>
        <w:rPr>
          <w:rFonts w:eastAsia="Arial"/>
        </w:rPr>
      </w:pPr>
    </w:p>
    <w:p w14:paraId="1036D4E7" w14:textId="77777777" w:rsidR="006B2184" w:rsidRPr="00CD5772" w:rsidRDefault="006B2184" w:rsidP="00B57172">
      <w:pPr>
        <w:pStyle w:val="Normal1"/>
        <w:numPr>
          <w:ilvl w:val="0"/>
          <w:numId w:val="45"/>
        </w:numPr>
        <w:spacing w:line="276" w:lineRule="auto"/>
        <w:ind w:left="426" w:hanging="142"/>
        <w:jc w:val="both"/>
        <w:rPr>
          <w:rFonts w:eastAsia="Arial"/>
        </w:rPr>
      </w:pPr>
      <w:r w:rsidRPr="00CD5772">
        <w:rPr>
          <w:rFonts w:eastAsia="Arial"/>
        </w:rPr>
        <w:t>Have experience of no less than three years in developing, and/or organizing and implementing, and/or evaluating similar projects (with verifiable references);</w:t>
      </w:r>
    </w:p>
    <w:p w14:paraId="22925CBD" w14:textId="77777777" w:rsidR="006B2184" w:rsidRPr="00CD5772" w:rsidRDefault="006B2184" w:rsidP="00B57172">
      <w:pPr>
        <w:pStyle w:val="Normal1"/>
        <w:numPr>
          <w:ilvl w:val="0"/>
          <w:numId w:val="45"/>
        </w:numPr>
        <w:spacing w:line="276" w:lineRule="auto"/>
        <w:ind w:left="426" w:hanging="142"/>
        <w:jc w:val="both"/>
        <w:rPr>
          <w:rFonts w:eastAsia="Arial"/>
        </w:rPr>
      </w:pPr>
      <w:r w:rsidRPr="00CD5772">
        <w:rPr>
          <w:rFonts w:eastAsia="Arial"/>
        </w:rPr>
        <w:t>Have an in-depth knowledge and understanding of open data and data analysis and visualization tools as well as availability of open data in Kosovo;</w:t>
      </w:r>
    </w:p>
    <w:p w14:paraId="63FC88B0" w14:textId="77777777" w:rsidR="006B2184" w:rsidRPr="00CD5772" w:rsidRDefault="006B2184" w:rsidP="00B57172">
      <w:pPr>
        <w:pStyle w:val="Normal1"/>
        <w:numPr>
          <w:ilvl w:val="0"/>
          <w:numId w:val="45"/>
        </w:numPr>
        <w:spacing w:line="276" w:lineRule="auto"/>
        <w:ind w:left="426" w:hanging="142"/>
        <w:jc w:val="both"/>
        <w:rPr>
          <w:rFonts w:eastAsia="Arial"/>
        </w:rPr>
      </w:pPr>
      <w:r w:rsidRPr="00CD5772">
        <w:rPr>
          <w:rFonts w:eastAsia="Arial"/>
        </w:rPr>
        <w:lastRenderedPageBreak/>
        <w:t>Have in-depth knowledge of Kosovo’s air quality data available and/or other related datasets in health, economic, transportation, construction that can be used for innovative solutions and data-driven informed decisions by Kosovo’s citizens.</w:t>
      </w:r>
    </w:p>
    <w:p w14:paraId="6A14B375" w14:textId="77777777" w:rsidR="006B2184" w:rsidRPr="00CD5772" w:rsidRDefault="006B2184" w:rsidP="006B2184">
      <w:pPr>
        <w:pStyle w:val="Normal1"/>
        <w:spacing w:after="200" w:line="276" w:lineRule="auto"/>
        <w:ind w:left="360"/>
        <w:jc w:val="both"/>
        <w:rPr>
          <w:rFonts w:eastAsia="Arial"/>
        </w:rPr>
      </w:pPr>
      <w:r w:rsidRPr="00CD5772">
        <w:rPr>
          <w:rFonts w:eastAsia="Arial"/>
        </w:rPr>
        <w:t>Preferred:</w:t>
      </w:r>
    </w:p>
    <w:p w14:paraId="37358272" w14:textId="77777777" w:rsidR="006B2184" w:rsidRPr="00CD5772" w:rsidRDefault="006B2184" w:rsidP="00B57172">
      <w:pPr>
        <w:pStyle w:val="Normal1"/>
        <w:numPr>
          <w:ilvl w:val="0"/>
          <w:numId w:val="46"/>
        </w:numPr>
        <w:spacing w:line="276" w:lineRule="auto"/>
        <w:jc w:val="both"/>
        <w:rPr>
          <w:rFonts w:eastAsia="Arial"/>
        </w:rPr>
      </w:pPr>
      <w:r w:rsidRPr="00CD5772">
        <w:rPr>
          <w:rFonts w:eastAsia="Arial"/>
        </w:rPr>
        <w:t>Have experience conducting grant making competitions or serving as a technical evaluator on a funding selection committee;</w:t>
      </w:r>
    </w:p>
    <w:p w14:paraId="1ADA1B52" w14:textId="77777777" w:rsidR="006B2184" w:rsidRPr="00CD5772" w:rsidRDefault="006B2184" w:rsidP="00B57172">
      <w:pPr>
        <w:pStyle w:val="Normal1"/>
        <w:numPr>
          <w:ilvl w:val="0"/>
          <w:numId w:val="46"/>
        </w:numPr>
        <w:spacing w:line="276" w:lineRule="auto"/>
        <w:jc w:val="both"/>
        <w:rPr>
          <w:rFonts w:eastAsia="Arial"/>
        </w:rPr>
      </w:pPr>
      <w:r w:rsidRPr="00CD5772">
        <w:rPr>
          <w:rFonts w:eastAsia="Arial"/>
        </w:rPr>
        <w:t>Have knowledge of communications, outreach, or marketing</w:t>
      </w:r>
    </w:p>
    <w:p w14:paraId="3C56CC57" w14:textId="6B524AE5" w:rsidR="006B2184" w:rsidRPr="00CD5772" w:rsidRDefault="006B2184" w:rsidP="00B57172">
      <w:pPr>
        <w:pStyle w:val="Normal1"/>
        <w:numPr>
          <w:ilvl w:val="0"/>
          <w:numId w:val="46"/>
        </w:numPr>
        <w:spacing w:line="276" w:lineRule="auto"/>
        <w:jc w:val="both"/>
        <w:rPr>
          <w:rFonts w:eastAsia="Arial"/>
        </w:rPr>
      </w:pPr>
      <w:r w:rsidRPr="00CD5772">
        <w:rPr>
          <w:rFonts w:eastAsia="Arial"/>
        </w:rPr>
        <w:t>Have knowledge of transparent and accountable governance activities.</w:t>
      </w:r>
    </w:p>
    <w:p w14:paraId="4F10265B" w14:textId="77777777" w:rsidR="00F0396A" w:rsidRPr="00B57172" w:rsidRDefault="00F0396A" w:rsidP="00F0396A">
      <w:pPr>
        <w:pStyle w:val="Normal1"/>
        <w:spacing w:line="276" w:lineRule="auto"/>
        <w:ind w:left="1080"/>
        <w:jc w:val="both"/>
        <w:rPr>
          <w:rFonts w:eastAsia="Arial"/>
        </w:rPr>
      </w:pPr>
    </w:p>
    <w:p w14:paraId="68E9FE3E" w14:textId="77777777" w:rsidR="006B2184" w:rsidRPr="00B57172" w:rsidRDefault="006B2184" w:rsidP="006B2184">
      <w:pPr>
        <w:pStyle w:val="Normal1"/>
        <w:spacing w:after="200" w:line="276" w:lineRule="auto"/>
        <w:rPr>
          <w:rFonts w:eastAsia="Arial"/>
          <w:b/>
        </w:rPr>
      </w:pPr>
      <w:r w:rsidRPr="00B57172">
        <w:rPr>
          <w:rFonts w:eastAsia="Arial"/>
          <w:b/>
        </w:rPr>
        <w:t>7. Payment</w:t>
      </w:r>
    </w:p>
    <w:p w14:paraId="73CB8C27" w14:textId="399C51F1" w:rsidR="006B2184" w:rsidRDefault="006B2184" w:rsidP="00F0396A">
      <w:pPr>
        <w:pStyle w:val="Normal1"/>
        <w:spacing w:after="200" w:line="276" w:lineRule="auto"/>
        <w:jc w:val="both"/>
        <w:rPr>
          <w:rFonts w:eastAsia="Arial"/>
        </w:rPr>
      </w:pPr>
      <w:r w:rsidRPr="00B57172">
        <w:rPr>
          <w:rFonts w:eastAsia="Arial"/>
        </w:rPr>
        <w:t>Payment will be made upon completion and satisfactory delivery of Outputs.</w:t>
      </w:r>
    </w:p>
    <w:p w14:paraId="3D005F12" w14:textId="77777777" w:rsidR="00F0396A" w:rsidRPr="00B57172" w:rsidRDefault="00F0396A" w:rsidP="006B2184">
      <w:pPr>
        <w:pStyle w:val="Normal1"/>
        <w:spacing w:after="200" w:line="276" w:lineRule="auto"/>
        <w:ind w:left="360"/>
        <w:jc w:val="both"/>
        <w:rPr>
          <w:rFonts w:eastAsia="Arial"/>
        </w:rPr>
      </w:pPr>
    </w:p>
    <w:p w14:paraId="62CCA921" w14:textId="77777777" w:rsidR="006B2184" w:rsidRPr="00B57172" w:rsidRDefault="006B2184" w:rsidP="006B2184">
      <w:pPr>
        <w:pStyle w:val="Normal1"/>
        <w:spacing w:after="200" w:line="276" w:lineRule="auto"/>
        <w:rPr>
          <w:rFonts w:eastAsia="Arial"/>
          <w:b/>
        </w:rPr>
      </w:pPr>
      <w:r w:rsidRPr="00B57172">
        <w:rPr>
          <w:rFonts w:eastAsia="Arial"/>
          <w:b/>
        </w:rPr>
        <w:t>8. Evaluation of Qualifications</w:t>
      </w:r>
    </w:p>
    <w:p w14:paraId="242EC4B9" w14:textId="129E0598" w:rsidR="007F2658" w:rsidRPr="00B57172" w:rsidRDefault="006B2184" w:rsidP="006B2184">
      <w:pPr>
        <w:jc w:val="both"/>
        <w:rPr>
          <w:b/>
          <w:u w:val="single"/>
        </w:rPr>
      </w:pPr>
      <w:r w:rsidRPr="00B57172">
        <w:rPr>
          <w:rFonts w:eastAsia="Arial"/>
        </w:rPr>
        <w:t xml:space="preserve">MFK will evaluate the qualifications and experience of all interested experts/instructors, and invite the Consultant who, in MFK’s assessment, is most suitably qualified for the assignment to continue with the selection, proposal, and negotiation process as described in the </w:t>
      </w:r>
      <w:r w:rsidR="00B44A43">
        <w:rPr>
          <w:rFonts w:eastAsia="Arial"/>
        </w:rPr>
        <w:t>IC</w:t>
      </w:r>
      <w:r w:rsidRPr="00B57172">
        <w:rPr>
          <w:rFonts w:eastAsia="Arial"/>
        </w:rPr>
        <w:t>. While all required and preferred qualifications are important, MFK will place relatively more weight on demonstrated relevant knowledge and abilities and successful experience in prior performance of similar projects.</w:t>
      </w:r>
    </w:p>
    <w:p w14:paraId="3C42423D" w14:textId="77777777" w:rsidR="004A22B2" w:rsidRPr="00991F51" w:rsidRDefault="004A22B2" w:rsidP="004A22B2">
      <w:pPr>
        <w:pStyle w:val="ListParagraph"/>
        <w:rPr>
          <w:spacing w:val="-1"/>
          <w:lang w:val="en-GB"/>
        </w:rPr>
      </w:pPr>
    </w:p>
    <w:p w14:paraId="5AA57622" w14:textId="77777777" w:rsidR="006E4B0C" w:rsidRPr="00991F51" w:rsidRDefault="006E4B0C">
      <w:pPr>
        <w:widowControl/>
        <w:autoSpaceDE/>
        <w:autoSpaceDN/>
        <w:adjustRightInd/>
        <w:rPr>
          <w:rFonts w:eastAsia="Times New Roman"/>
          <w:b/>
          <w:bCs/>
          <w:spacing w:val="2"/>
          <w:kern w:val="32"/>
        </w:rPr>
      </w:pPr>
      <w:r w:rsidRPr="00991F51">
        <w:rPr>
          <w:rFonts w:eastAsia="Times New Roman"/>
          <w:b/>
          <w:bCs/>
          <w:spacing w:val="2"/>
          <w:kern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D67FF6" w:rsidRPr="00991F51" w14:paraId="179CDE27" w14:textId="77777777" w:rsidTr="001B3184">
        <w:tc>
          <w:tcPr>
            <w:tcW w:w="9360" w:type="dxa"/>
            <w:tcBorders>
              <w:top w:val="nil"/>
              <w:left w:val="nil"/>
              <w:bottom w:val="nil"/>
              <w:right w:val="nil"/>
            </w:tcBorders>
            <w:shd w:val="clear" w:color="auto" w:fill="D9D9D9" w:themeFill="background1" w:themeFillShade="D9"/>
          </w:tcPr>
          <w:p w14:paraId="20E1F5BC" w14:textId="1BCDBB34" w:rsidR="00D67FF6" w:rsidRPr="00991F51" w:rsidRDefault="004B7826" w:rsidP="006D18BB">
            <w:pPr>
              <w:pStyle w:val="SectionHeaders"/>
              <w:numPr>
                <w:ilvl w:val="0"/>
                <w:numId w:val="38"/>
              </w:numPr>
              <w:spacing w:before="0"/>
              <w:ind w:left="0" w:firstLine="0"/>
              <w:rPr>
                <w:sz w:val="36"/>
                <w:szCs w:val="36"/>
                <w:lang w:val="en-US"/>
              </w:rPr>
            </w:pPr>
            <w:r w:rsidRPr="00991F51">
              <w:rPr>
                <w:sz w:val="36"/>
                <w:szCs w:val="36"/>
                <w:lang w:val="en-US"/>
              </w:rPr>
              <w:lastRenderedPageBreak/>
              <w:t>Evaluation Criteria</w:t>
            </w:r>
          </w:p>
        </w:tc>
      </w:tr>
    </w:tbl>
    <w:p w14:paraId="3C424260" w14:textId="77777777" w:rsidR="00126CFC" w:rsidRPr="00991F51" w:rsidRDefault="00126CFC" w:rsidP="0099265A">
      <w:pPr>
        <w:spacing w:after="200" w:line="276" w:lineRule="auto"/>
        <w:contextualSpacing/>
        <w:rPr>
          <w:rFonts w:eastAsia="Calibri"/>
          <w:sz w:val="28"/>
          <w:szCs w:val="28"/>
          <w:lang w:val="en-PH"/>
        </w:rPr>
      </w:pPr>
    </w:p>
    <w:p w14:paraId="3C424261" w14:textId="6FFD2C36" w:rsidR="000758CD" w:rsidRPr="005D1684" w:rsidRDefault="00BA3361" w:rsidP="003A4D0F">
      <w:pPr>
        <w:jc w:val="both"/>
      </w:pPr>
      <w:r w:rsidRPr="005D1684">
        <w:t>The Consultant is required to obtain a minimum of [</w:t>
      </w:r>
      <w:r w:rsidR="005D1684" w:rsidRPr="005D1684">
        <w:rPr>
          <w:b/>
          <w:i/>
        </w:rPr>
        <w:t>70</w:t>
      </w:r>
      <w:r w:rsidRPr="005D1684">
        <w:t>] points in order to qualify. The Consultant with the highest score above the [</w:t>
      </w:r>
      <w:r w:rsidR="005D1684" w:rsidRPr="005D1684">
        <w:rPr>
          <w:b/>
          <w:i/>
        </w:rPr>
        <w:t>70</w:t>
      </w:r>
      <w:r w:rsidRPr="005D1684">
        <w:t>] point</w:t>
      </w:r>
      <w:r w:rsidR="005B3FB2" w:rsidRPr="005D1684">
        <w:t>s</w:t>
      </w:r>
      <w:r w:rsidRPr="005D1684">
        <w:t xml:space="preserve"> threshold </w:t>
      </w:r>
      <w:r w:rsidR="000758CD" w:rsidRPr="005D1684">
        <w:t>will be recommended for award s</w:t>
      </w:r>
      <w:r w:rsidRPr="005D1684">
        <w:t xml:space="preserve">ubject to satisfactory references being obtained and agreement on the </w:t>
      </w:r>
      <w:r w:rsidR="001064E2" w:rsidRPr="005D1684">
        <w:t xml:space="preserve">rate </w:t>
      </w:r>
      <w:r w:rsidRPr="005D1684">
        <w:t>and contents of the Financial proposal</w:t>
      </w:r>
      <w:r w:rsidR="000758CD" w:rsidRPr="005D1684">
        <w:t>.</w:t>
      </w:r>
    </w:p>
    <w:p w14:paraId="3C424262" w14:textId="77777777" w:rsidR="000758CD" w:rsidRPr="00991F51" w:rsidRDefault="000758CD" w:rsidP="003A4D0F">
      <w:pPr>
        <w:jc w:val="both"/>
      </w:pPr>
    </w:p>
    <w:p w14:paraId="3C424263" w14:textId="77777777" w:rsidR="00BA3361" w:rsidRPr="00991F51" w:rsidRDefault="00BA3361" w:rsidP="003A4D0F">
      <w:pPr>
        <w:jc w:val="both"/>
      </w:pPr>
      <w:r w:rsidRPr="00991F51">
        <w:t>In the event that a Contract cannot be agreed between MCA-</w:t>
      </w:r>
      <w:r w:rsidRPr="00991F51">
        <w:rPr>
          <w:b/>
          <w:i/>
        </w:rPr>
        <w:t>Entity</w:t>
      </w:r>
      <w:r w:rsidRPr="00991F51">
        <w:t xml:space="preserve"> and the first-ranked Consultant, the second-ranked </w:t>
      </w:r>
      <w:r w:rsidR="005B3FB2" w:rsidRPr="00991F51">
        <w:t xml:space="preserve">Consultant will then be invited for negotiations. </w:t>
      </w:r>
    </w:p>
    <w:p w14:paraId="3C424264" w14:textId="77777777" w:rsidR="00BA3361" w:rsidRPr="00991F51" w:rsidRDefault="00BA3361" w:rsidP="003A4D0F">
      <w:pPr>
        <w:rPr>
          <w:rFonts w:eastAsia="Times New Roman"/>
        </w:rPr>
      </w:pPr>
    </w:p>
    <w:p w14:paraId="3C424265" w14:textId="77777777" w:rsidR="00B12B6B" w:rsidRPr="00991F51" w:rsidRDefault="003B04A7" w:rsidP="003A4D0F">
      <w:pPr>
        <w:rPr>
          <w:rFonts w:eastAsia="Times New Roman"/>
          <w:b/>
          <w:bCs/>
          <w:spacing w:val="2"/>
          <w:kern w:val="32"/>
        </w:rPr>
      </w:pPr>
      <w:r w:rsidRPr="00991F51">
        <w:rPr>
          <w:rFonts w:eastAsia="Times New Roman"/>
        </w:rPr>
        <w:t>The selection of the Individual Consultant will be based on</w:t>
      </w:r>
      <w:r w:rsidR="00AF0C95" w:rsidRPr="00991F51">
        <w:rPr>
          <w:rFonts w:eastAsia="Times New Roman"/>
        </w:rPr>
        <w:t xml:space="preserve"> the following criteria: </w:t>
      </w:r>
    </w:p>
    <w:p w14:paraId="3C424266" w14:textId="77777777" w:rsidR="008C632F" w:rsidRPr="00991F51" w:rsidRDefault="008C632F" w:rsidP="007510F2">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7510F2" w:rsidRPr="00991F51" w14:paraId="3C42426A" w14:textId="77777777" w:rsidTr="00592D98">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67" w14:textId="77777777" w:rsidR="007510F2" w:rsidRPr="00991F51" w:rsidRDefault="007510F2" w:rsidP="002D4D8E">
            <w:pPr>
              <w:spacing w:line="252" w:lineRule="auto"/>
              <w:jc w:val="center"/>
              <w:rPr>
                <w:b/>
                <w:bCs/>
              </w:rPr>
            </w:pPr>
            <w:r w:rsidRPr="00991F51">
              <w:rPr>
                <w:rFonts w:eastAsia="Times New Roman"/>
              </w:rPr>
              <w:br w:type="page"/>
            </w:r>
            <w:r w:rsidRPr="00991F51">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8" w14:textId="77777777" w:rsidR="007510F2" w:rsidRPr="00991F51" w:rsidRDefault="007510F2" w:rsidP="002D4D8E">
            <w:pPr>
              <w:spacing w:line="252" w:lineRule="auto"/>
              <w:jc w:val="center"/>
              <w:rPr>
                <w:b/>
                <w:bCs/>
                <w:sz w:val="22"/>
              </w:rPr>
            </w:pPr>
            <w:r w:rsidRPr="00991F51">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9" w14:textId="77777777" w:rsidR="007510F2" w:rsidRPr="00991F51" w:rsidRDefault="007510F2" w:rsidP="002D4D8E">
            <w:pPr>
              <w:spacing w:line="252" w:lineRule="auto"/>
              <w:jc w:val="center"/>
              <w:rPr>
                <w:b/>
                <w:bCs/>
              </w:rPr>
            </w:pPr>
            <w:r w:rsidRPr="00991F51">
              <w:rPr>
                <w:b/>
                <w:bCs/>
              </w:rPr>
              <w:t>POINTS</w:t>
            </w:r>
          </w:p>
        </w:tc>
      </w:tr>
      <w:tr w:rsidR="007510F2" w:rsidRPr="00991F51" w14:paraId="3C424276" w14:textId="77777777" w:rsidTr="00592D98">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73" w14:textId="2F4C0E93" w:rsidR="007510F2" w:rsidRPr="00991F51" w:rsidRDefault="00170BC9" w:rsidP="002D4D8E">
            <w:pPr>
              <w:spacing w:line="252" w:lineRule="auto"/>
              <w:jc w:val="center"/>
              <w:rPr>
                <w:b/>
                <w:bCs/>
              </w:rPr>
            </w:pPr>
            <w:r>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74" w14:textId="77777777" w:rsidR="007510F2" w:rsidRPr="00606236" w:rsidRDefault="007510F2" w:rsidP="00F0396A">
            <w:pPr>
              <w:spacing w:line="252" w:lineRule="auto"/>
              <w:jc w:val="both"/>
              <w:rPr>
                <w:i/>
              </w:rPr>
            </w:pPr>
            <w:bookmarkStart w:id="2" w:name="_Hlk535916841"/>
            <w:r w:rsidRPr="00606236">
              <w:rPr>
                <w:b/>
                <w:bCs/>
                <w:i/>
              </w:rPr>
              <w:t>Experience of the Individual Consultant</w:t>
            </w:r>
            <w:r w:rsidRPr="00606236">
              <w:rPr>
                <w:i/>
              </w:rPr>
              <w:t> </w:t>
            </w:r>
            <w:bookmarkEnd w:id="2"/>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5" w14:textId="13D7E723" w:rsidR="007510F2" w:rsidRPr="008E0FF1" w:rsidRDefault="007510F2" w:rsidP="002D4D8E">
            <w:pPr>
              <w:spacing w:line="252" w:lineRule="auto"/>
              <w:jc w:val="center"/>
              <w:rPr>
                <w:b/>
                <w:bCs/>
                <w:color w:val="FF0000"/>
              </w:rPr>
            </w:pPr>
          </w:p>
        </w:tc>
      </w:tr>
      <w:tr w:rsidR="007510F2" w:rsidRPr="00991F51" w14:paraId="3C42427A" w14:textId="77777777" w:rsidTr="00592D9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77" w14:textId="6C0D840F" w:rsidR="007510F2" w:rsidRPr="00991F51" w:rsidRDefault="00170BC9" w:rsidP="002D4D8E">
            <w:pPr>
              <w:spacing w:line="252" w:lineRule="auto"/>
              <w:jc w:val="center"/>
            </w:pPr>
            <w:r>
              <w:t>1</w:t>
            </w:r>
            <w:r w:rsidR="00D91E2F" w:rsidRPr="00991F51">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8" w14:textId="0FFBC96F" w:rsidR="007510F2" w:rsidRPr="00170BC9" w:rsidRDefault="00592D98" w:rsidP="00F0396A">
            <w:pPr>
              <w:jc w:val="both"/>
            </w:pPr>
            <w:r w:rsidRPr="00170BC9">
              <w:rPr>
                <w:sz w:val="22"/>
                <w:szCs w:val="22"/>
              </w:rPr>
              <w:t xml:space="preserve">At least </w:t>
            </w:r>
            <w:r w:rsidR="00606236" w:rsidRPr="00170BC9">
              <w:rPr>
                <w:sz w:val="22"/>
                <w:szCs w:val="22"/>
              </w:rPr>
              <w:t>three years in developing, and/or organizing and implementing, and/or evaluating similar projects (with verifiable references)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9" w14:textId="0D1D2999" w:rsidR="007510F2" w:rsidRPr="00170BC9" w:rsidRDefault="00170BC9" w:rsidP="00833671">
            <w:pPr>
              <w:spacing w:line="252" w:lineRule="auto"/>
              <w:jc w:val="center"/>
            </w:pPr>
            <w:r w:rsidRPr="00170BC9">
              <w:t>4</w:t>
            </w:r>
            <w:r w:rsidR="00A96605" w:rsidRPr="00170BC9">
              <w:t>0</w:t>
            </w:r>
          </w:p>
        </w:tc>
      </w:tr>
      <w:tr w:rsidR="00FF3E44" w:rsidRPr="00991F51" w14:paraId="572C9CCA" w14:textId="77777777" w:rsidTr="00170BC9">
        <w:trPr>
          <w:trHeight w:val="661"/>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24F6DDDF" w14:textId="7DCA3A0D" w:rsidR="00FF3E44" w:rsidRPr="00991F51" w:rsidRDefault="00170BC9" w:rsidP="00FF3E44">
            <w:pPr>
              <w:spacing w:line="252" w:lineRule="auto"/>
              <w:jc w:val="center"/>
            </w:pPr>
            <w:r>
              <w:t>1</w:t>
            </w:r>
            <w:r w:rsidR="00FF3E44" w:rsidRPr="00991F51">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DAA755A" w14:textId="24A7C242" w:rsidR="00FF3E44" w:rsidRPr="00170BC9" w:rsidRDefault="00592D98" w:rsidP="00F0396A">
            <w:pPr>
              <w:widowControl/>
              <w:autoSpaceDE/>
              <w:autoSpaceDN/>
              <w:adjustRightInd/>
              <w:spacing w:after="200" w:line="276" w:lineRule="auto"/>
              <w:jc w:val="both"/>
              <w:rPr>
                <w:sz w:val="22"/>
              </w:rPr>
            </w:pPr>
            <w:r w:rsidRPr="00170BC9">
              <w:rPr>
                <w:sz w:val="22"/>
                <w:szCs w:val="22"/>
              </w:rPr>
              <w:t>Demonstrate</w:t>
            </w:r>
            <w:r w:rsidR="00F0396A" w:rsidRPr="00170BC9">
              <w:rPr>
                <w:sz w:val="22"/>
                <w:szCs w:val="22"/>
              </w:rPr>
              <w:t xml:space="preserve"> </w:t>
            </w:r>
            <w:r w:rsidR="00606236" w:rsidRPr="00170BC9">
              <w:rPr>
                <w:sz w:val="22"/>
                <w:szCs w:val="22"/>
              </w:rPr>
              <w:t>in-depth knowledge and understanding of open data and data analysis and visualization tools as well as availability of open data in Kosovo;</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F64C027" w14:textId="6E9F4890" w:rsidR="00FF3E44" w:rsidRPr="00170BC9" w:rsidRDefault="00170BC9" w:rsidP="00FF3E44">
            <w:pPr>
              <w:spacing w:line="252" w:lineRule="auto"/>
              <w:jc w:val="center"/>
            </w:pPr>
            <w:r w:rsidRPr="00170BC9">
              <w:t>30</w:t>
            </w:r>
          </w:p>
        </w:tc>
      </w:tr>
      <w:tr w:rsidR="00592D98" w:rsidRPr="00991F51" w14:paraId="03E8318B" w14:textId="77777777" w:rsidTr="00592D9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69BC18DB" w14:textId="7FDB95FB" w:rsidR="00592D98" w:rsidRPr="00991F51" w:rsidRDefault="00170BC9" w:rsidP="00FF3E44">
            <w:pPr>
              <w:spacing w:line="252" w:lineRule="auto"/>
              <w:jc w:val="center"/>
            </w:pPr>
            <w:r>
              <w:t>1</w:t>
            </w:r>
            <w:r w:rsidR="00592D98">
              <w:t>.3</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0128B7B" w14:textId="1DC57780" w:rsidR="00592D98" w:rsidRPr="00170BC9" w:rsidRDefault="00606236" w:rsidP="00F0396A">
            <w:pPr>
              <w:widowControl/>
              <w:autoSpaceDE/>
              <w:autoSpaceDN/>
              <w:adjustRightInd/>
              <w:spacing w:after="200" w:line="276" w:lineRule="auto"/>
              <w:jc w:val="both"/>
              <w:rPr>
                <w:sz w:val="22"/>
                <w:szCs w:val="22"/>
              </w:rPr>
            </w:pPr>
            <w:r w:rsidRPr="00170BC9">
              <w:rPr>
                <w:sz w:val="22"/>
                <w:szCs w:val="22"/>
              </w:rPr>
              <w:t>Demonstrate</w:t>
            </w:r>
            <w:r w:rsidR="00592D98" w:rsidRPr="00170BC9">
              <w:rPr>
                <w:sz w:val="22"/>
                <w:szCs w:val="22"/>
              </w:rPr>
              <w:t xml:space="preserve"> </w:t>
            </w:r>
            <w:r w:rsidRPr="00170BC9">
              <w:rPr>
                <w:sz w:val="22"/>
                <w:szCs w:val="22"/>
              </w:rPr>
              <w:t>in-depth knowledge of Kosovo’s air quality data available and/or other related datasets in health, economic, transportation, construction that can be used for innovative solutions and data-driven informed decisions by Kosovo’s citizens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27DEC8A" w14:textId="6B97E580" w:rsidR="00592D98" w:rsidRPr="00170BC9" w:rsidRDefault="00592D98" w:rsidP="00FF3E44">
            <w:pPr>
              <w:spacing w:line="252" w:lineRule="auto"/>
              <w:jc w:val="center"/>
            </w:pPr>
            <w:r w:rsidRPr="00170BC9">
              <w:t>1</w:t>
            </w:r>
            <w:r w:rsidR="00606236" w:rsidRPr="00170BC9">
              <w:t>5</w:t>
            </w:r>
          </w:p>
        </w:tc>
      </w:tr>
      <w:tr w:rsidR="00592D98" w:rsidRPr="00991F51" w14:paraId="1F549453" w14:textId="77777777" w:rsidTr="00592D98">
        <w:trPr>
          <w:trHeight w:val="70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960E728" w14:textId="28A36B67" w:rsidR="00592D98" w:rsidRPr="00991F51" w:rsidRDefault="00170BC9" w:rsidP="00FF3E44">
            <w:pPr>
              <w:spacing w:line="252" w:lineRule="auto"/>
              <w:jc w:val="center"/>
            </w:pPr>
            <w:r>
              <w:t>1</w:t>
            </w:r>
            <w:r w:rsidR="00592D98">
              <w:t>.4</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5590BD4D" w14:textId="6AF58BD1" w:rsidR="00592D98" w:rsidRPr="00170BC9" w:rsidRDefault="00606236" w:rsidP="00F0396A">
            <w:pPr>
              <w:widowControl/>
              <w:autoSpaceDE/>
              <w:autoSpaceDN/>
              <w:adjustRightInd/>
              <w:spacing w:after="200" w:line="276" w:lineRule="auto"/>
              <w:jc w:val="both"/>
              <w:rPr>
                <w:sz w:val="22"/>
              </w:rPr>
            </w:pPr>
            <w:r w:rsidRPr="00170BC9">
              <w:rPr>
                <w:sz w:val="22"/>
              </w:rPr>
              <w:t>Experience conducting grant making competitions or serving as a technical evaluator on a funding selection committee;</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CBB0FA9" w14:textId="0086E8B2" w:rsidR="00592D98" w:rsidRPr="00170BC9" w:rsidRDefault="00606236" w:rsidP="00FF3E44">
            <w:pPr>
              <w:spacing w:line="252" w:lineRule="auto"/>
              <w:jc w:val="center"/>
            </w:pPr>
            <w:r w:rsidRPr="00170BC9">
              <w:t>5</w:t>
            </w:r>
          </w:p>
        </w:tc>
      </w:tr>
      <w:tr w:rsidR="00592D98" w:rsidRPr="00991F51" w14:paraId="24976F8E" w14:textId="77777777" w:rsidTr="00592D9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687D8002" w14:textId="0A3960E3" w:rsidR="00592D98" w:rsidRPr="00991F51" w:rsidRDefault="00170BC9" w:rsidP="00FF3E44">
            <w:pPr>
              <w:spacing w:line="252" w:lineRule="auto"/>
              <w:jc w:val="center"/>
            </w:pPr>
            <w:r>
              <w:t>1</w:t>
            </w:r>
            <w:r w:rsidR="00592D98">
              <w:t>.5</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1A4CE6E" w14:textId="70516653" w:rsidR="00592D98" w:rsidRPr="00170BC9" w:rsidRDefault="00606236" w:rsidP="00F0396A">
            <w:pPr>
              <w:widowControl/>
              <w:autoSpaceDE/>
              <w:autoSpaceDN/>
              <w:adjustRightInd/>
              <w:spacing w:after="200" w:line="276" w:lineRule="auto"/>
              <w:jc w:val="both"/>
              <w:rPr>
                <w:sz w:val="22"/>
                <w:szCs w:val="22"/>
              </w:rPr>
            </w:pPr>
            <w:r w:rsidRPr="00170BC9">
              <w:rPr>
                <w:sz w:val="22"/>
                <w:szCs w:val="22"/>
              </w:rPr>
              <w:t>Have knowledge of communications, outreach, or marketing</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A90158D" w14:textId="0F7DA627" w:rsidR="00592D98" w:rsidRPr="00170BC9" w:rsidRDefault="00606236" w:rsidP="00FF3E44">
            <w:pPr>
              <w:spacing w:line="252" w:lineRule="auto"/>
              <w:jc w:val="center"/>
            </w:pPr>
            <w:r w:rsidRPr="00170BC9">
              <w:t>5</w:t>
            </w:r>
          </w:p>
        </w:tc>
      </w:tr>
      <w:tr w:rsidR="00592D98" w:rsidRPr="00991F51" w14:paraId="1129AE66" w14:textId="77777777" w:rsidTr="00592D9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28B16E94" w14:textId="6B5FBFD1" w:rsidR="00592D98" w:rsidRPr="00991F51" w:rsidRDefault="00170BC9" w:rsidP="00FF3E44">
            <w:pPr>
              <w:spacing w:line="252" w:lineRule="auto"/>
              <w:jc w:val="center"/>
            </w:pPr>
            <w:r>
              <w:t>1</w:t>
            </w:r>
            <w:r w:rsidR="00592D98">
              <w:t>.6</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9EBF164" w14:textId="7373A691" w:rsidR="00592D98" w:rsidRPr="00170BC9" w:rsidRDefault="00606236" w:rsidP="00F0396A">
            <w:pPr>
              <w:widowControl/>
              <w:autoSpaceDE/>
              <w:autoSpaceDN/>
              <w:adjustRightInd/>
              <w:spacing w:after="200" w:line="276" w:lineRule="auto"/>
              <w:jc w:val="both"/>
              <w:rPr>
                <w:sz w:val="22"/>
                <w:szCs w:val="22"/>
              </w:rPr>
            </w:pPr>
            <w:r w:rsidRPr="00170BC9">
              <w:rPr>
                <w:sz w:val="22"/>
                <w:szCs w:val="22"/>
              </w:rPr>
              <w:t>Have knowledge of transparent and accountable governance activities.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B986A10" w14:textId="7CE15EB3" w:rsidR="00592D98" w:rsidRPr="00170BC9" w:rsidRDefault="00606236" w:rsidP="00FF3E44">
            <w:pPr>
              <w:spacing w:line="252" w:lineRule="auto"/>
              <w:jc w:val="center"/>
            </w:pPr>
            <w:r w:rsidRPr="00170BC9">
              <w:t>5</w:t>
            </w:r>
          </w:p>
        </w:tc>
      </w:tr>
      <w:tr w:rsidR="00FF3E44" w:rsidRPr="00991F51" w14:paraId="3C42428E" w14:textId="77777777" w:rsidTr="00592D98">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8B" w14:textId="77777777" w:rsidR="00FF3E44" w:rsidRPr="00991F51" w:rsidRDefault="00FF3E44" w:rsidP="00FF3E44"/>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C" w14:textId="77777777" w:rsidR="00FF3E44" w:rsidRPr="00991F51" w:rsidRDefault="00FF3E44" w:rsidP="00FF3E44">
            <w:pPr>
              <w:spacing w:line="252" w:lineRule="auto"/>
              <w:rPr>
                <w:b/>
                <w:bCs/>
              </w:rPr>
            </w:pPr>
            <w:r w:rsidRPr="00991F51">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D" w14:textId="77777777" w:rsidR="00FF3E44" w:rsidRPr="00991F51" w:rsidRDefault="00FF3E44" w:rsidP="00FF3E44">
            <w:pPr>
              <w:spacing w:line="252" w:lineRule="auto"/>
              <w:jc w:val="center"/>
              <w:rPr>
                <w:b/>
                <w:bCs/>
                <w:sz w:val="22"/>
              </w:rPr>
            </w:pPr>
            <w:r w:rsidRPr="00991F51">
              <w:rPr>
                <w:b/>
                <w:bCs/>
              </w:rPr>
              <w:t>100</w:t>
            </w:r>
          </w:p>
        </w:tc>
      </w:tr>
    </w:tbl>
    <w:p w14:paraId="3C424295" w14:textId="77777777" w:rsidR="007510F2" w:rsidRPr="00991F51" w:rsidRDefault="007510F2" w:rsidP="00685C6A">
      <w:pPr>
        <w:jc w:val="center"/>
        <w:rPr>
          <w:rFonts w:eastAsia="Times New Roman"/>
          <w:b/>
          <w:bCs/>
          <w:spacing w:val="2"/>
          <w:kern w:val="32"/>
        </w:rPr>
      </w:pPr>
    </w:p>
    <w:p w14:paraId="3C424296" w14:textId="77777777" w:rsidR="00794871" w:rsidRPr="00991F51" w:rsidRDefault="00794871" w:rsidP="005B0900">
      <w:pPr>
        <w:rPr>
          <w:rFonts w:eastAsia="Times New Roman"/>
          <w:b/>
          <w:bCs/>
          <w:spacing w:val="2"/>
          <w:kern w:val="32"/>
        </w:rPr>
      </w:pPr>
    </w:p>
    <w:p w14:paraId="35CB3447" w14:textId="77777777" w:rsidR="00F0396A" w:rsidRDefault="00F0396A">
      <w:pPr>
        <w:widowControl/>
        <w:autoSpaceDE/>
        <w:autoSpaceDN/>
        <w:adjustRightInd/>
        <w:rPr>
          <w:rFonts w:eastAsia="Times New Roman"/>
          <w:b/>
          <w:bCs/>
          <w:spacing w:val="2"/>
          <w:kern w:val="32"/>
        </w:rPr>
      </w:pPr>
      <w:r>
        <w:rPr>
          <w:rFonts w:eastAsia="Times New Roman"/>
          <w:b/>
          <w:bCs/>
          <w:spacing w:val="2"/>
          <w:kern w:val="32"/>
        </w:rPr>
        <w:br w:type="page"/>
      </w:r>
    </w:p>
    <w:tbl>
      <w:tblPr>
        <w:tblW w:w="9360" w:type="dxa"/>
        <w:tblInd w:w="-10" w:type="dxa"/>
        <w:tblCellMar>
          <w:left w:w="115" w:type="dxa"/>
          <w:right w:w="115" w:type="dxa"/>
        </w:tblCellMar>
        <w:tblLook w:val="0000" w:firstRow="0" w:lastRow="0" w:firstColumn="0" w:lastColumn="0" w:noHBand="0" w:noVBand="0"/>
      </w:tblPr>
      <w:tblGrid>
        <w:gridCol w:w="9360"/>
      </w:tblGrid>
      <w:tr w:rsidR="00F0396A" w:rsidRPr="00991F51" w14:paraId="6A4F9AE7" w14:textId="77777777" w:rsidTr="005D1684">
        <w:tc>
          <w:tcPr>
            <w:tcW w:w="9360" w:type="dxa"/>
            <w:tcBorders>
              <w:top w:val="nil"/>
              <w:left w:val="nil"/>
              <w:bottom w:val="nil"/>
              <w:right w:val="nil"/>
            </w:tcBorders>
            <w:shd w:val="clear" w:color="auto" w:fill="D9D9D9" w:themeFill="background1" w:themeFillShade="D9"/>
          </w:tcPr>
          <w:p w14:paraId="3CB0EBB7" w14:textId="77777777" w:rsidR="00F0396A" w:rsidRPr="00991F51" w:rsidRDefault="00F0396A" w:rsidP="005D1684">
            <w:pPr>
              <w:pStyle w:val="SectionHeaders"/>
              <w:numPr>
                <w:ilvl w:val="0"/>
                <w:numId w:val="38"/>
              </w:numPr>
              <w:spacing w:before="0"/>
              <w:ind w:left="0" w:firstLine="0"/>
              <w:rPr>
                <w:sz w:val="36"/>
                <w:szCs w:val="36"/>
                <w:lang w:val="en-US"/>
              </w:rPr>
            </w:pPr>
            <w:r w:rsidRPr="00991F51">
              <w:rPr>
                <w:rFonts w:eastAsia="Times New Roman"/>
                <w:bCs/>
                <w:spacing w:val="2"/>
                <w:kern w:val="32"/>
              </w:rPr>
              <w:lastRenderedPageBreak/>
              <w:br w:type="page"/>
            </w:r>
            <w:r w:rsidRPr="00991F51">
              <w:rPr>
                <w:sz w:val="36"/>
                <w:szCs w:val="36"/>
                <w:lang w:val="en-US"/>
              </w:rPr>
              <w:t>Proposal Forms</w:t>
            </w:r>
          </w:p>
        </w:tc>
      </w:tr>
    </w:tbl>
    <w:p w14:paraId="3C424297" w14:textId="7939B46A" w:rsidR="00EC1EEC" w:rsidRPr="00991F51" w:rsidRDefault="006441DB" w:rsidP="00EC1EEC">
      <w:pPr>
        <w:spacing w:after="200" w:line="276" w:lineRule="auto"/>
        <w:contextualSpacing/>
        <w:jc w:val="center"/>
        <w:rPr>
          <w:rFonts w:eastAsia="Times New Roman"/>
          <w:b/>
          <w:bCs/>
          <w:spacing w:val="2"/>
          <w:kern w:val="32"/>
        </w:rPr>
      </w:pPr>
      <w:r w:rsidRPr="00991F51">
        <w:rPr>
          <w:rFonts w:eastAsia="Times New Roman"/>
          <w:b/>
          <w:bCs/>
          <w:spacing w:val="2"/>
          <w:kern w:val="32"/>
        </w:rPr>
        <w:t>APPLICATION/COVER LETTER</w:t>
      </w:r>
    </w:p>
    <w:p w14:paraId="3C424298" w14:textId="77777777" w:rsidR="00E51A73" w:rsidRPr="00991F51" w:rsidRDefault="00EC1EEC" w:rsidP="002E32C6">
      <w:pPr>
        <w:spacing w:after="200" w:line="276" w:lineRule="auto"/>
        <w:contextualSpacing/>
        <w:rPr>
          <w:rFonts w:eastAsia="Times New Roman"/>
          <w:spacing w:val="2"/>
        </w:rPr>
      </w:pPr>
      <w:r w:rsidRPr="00991F51">
        <w:rPr>
          <w:rFonts w:eastAsia="Calibri"/>
          <w:lang w:val="en-PH"/>
        </w:rPr>
        <w:tab/>
      </w:r>
    </w:p>
    <w:p w14:paraId="3C424299" w14:textId="77777777" w:rsidR="00E51A73" w:rsidRPr="00991F51" w:rsidRDefault="00E51A73" w:rsidP="00E51A73">
      <w:pPr>
        <w:ind w:right="-20"/>
        <w:jc w:val="both"/>
        <w:rPr>
          <w:rFonts w:eastAsia="Times New Roman"/>
        </w:rPr>
      </w:pPr>
      <w:r w:rsidRPr="00991F51">
        <w:rPr>
          <w:rFonts w:eastAsia="Times New Roman"/>
          <w:spacing w:val="2"/>
        </w:rPr>
        <w:t>[</w:t>
      </w:r>
      <w:r w:rsidRPr="00991F51">
        <w:rPr>
          <w:rFonts w:eastAsia="Times New Roman"/>
          <w:b/>
          <w:i/>
          <w:spacing w:val="-5"/>
        </w:rPr>
        <w:t>L</w:t>
      </w:r>
      <w:r w:rsidRPr="00991F51">
        <w:rPr>
          <w:rFonts w:eastAsia="Times New Roman"/>
          <w:b/>
          <w:i/>
          <w:spacing w:val="2"/>
        </w:rPr>
        <w:t>o</w:t>
      </w:r>
      <w:r w:rsidRPr="00991F51">
        <w:rPr>
          <w:rFonts w:eastAsia="Times New Roman"/>
          <w:b/>
          <w:i/>
          <w:spacing w:val="-1"/>
        </w:rPr>
        <w:t>ca</w:t>
      </w:r>
      <w:r w:rsidRPr="00991F51">
        <w:rPr>
          <w:rFonts w:eastAsia="Times New Roman"/>
          <w:b/>
          <w:i/>
        </w:rPr>
        <w:t>ti</w:t>
      </w:r>
      <w:r w:rsidRPr="00991F51">
        <w:rPr>
          <w:rFonts w:eastAsia="Times New Roman"/>
          <w:b/>
          <w:i/>
          <w:spacing w:val="-1"/>
        </w:rPr>
        <w:t>on</w:t>
      </w:r>
      <w:r w:rsidRPr="00991F51">
        <w:rPr>
          <w:rFonts w:eastAsia="Times New Roman"/>
          <w:b/>
          <w:i/>
        </w:rPr>
        <w:t>,</w:t>
      </w:r>
      <w:r w:rsidRPr="00991F51">
        <w:rPr>
          <w:rFonts w:eastAsia="Times New Roman"/>
          <w:b/>
          <w:i/>
          <w:spacing w:val="-1"/>
        </w:rPr>
        <w:t xml:space="preserve"> </w:t>
      </w:r>
      <w:r w:rsidRPr="00991F51">
        <w:rPr>
          <w:rFonts w:eastAsia="Times New Roman"/>
          <w:b/>
          <w:i/>
          <w:spacing w:val="2"/>
        </w:rPr>
        <w:t>D</w:t>
      </w:r>
      <w:r w:rsidRPr="00991F51">
        <w:rPr>
          <w:rFonts w:eastAsia="Times New Roman"/>
          <w:b/>
          <w:i/>
          <w:spacing w:val="-1"/>
        </w:rPr>
        <w:t>a</w:t>
      </w:r>
      <w:r w:rsidRPr="00991F51">
        <w:rPr>
          <w:rFonts w:eastAsia="Times New Roman"/>
          <w:b/>
          <w:i/>
          <w:spacing w:val="3"/>
        </w:rPr>
        <w:t>t</w:t>
      </w:r>
      <w:r w:rsidRPr="00991F51">
        <w:rPr>
          <w:rFonts w:eastAsia="Times New Roman"/>
          <w:b/>
          <w:i/>
          <w:spacing w:val="-1"/>
        </w:rPr>
        <w:t>e</w:t>
      </w:r>
      <w:r w:rsidRPr="00991F51">
        <w:rPr>
          <w:rFonts w:eastAsia="Times New Roman"/>
          <w:spacing w:val="-1"/>
        </w:rPr>
        <w:t>]</w:t>
      </w:r>
    </w:p>
    <w:p w14:paraId="3C42429A" w14:textId="77777777" w:rsidR="00E51A73" w:rsidRPr="00991F51" w:rsidRDefault="00E51A73" w:rsidP="00E51A73">
      <w:pPr>
        <w:jc w:val="both"/>
        <w:rPr>
          <w:rFonts w:eastAsia="Times New Roman"/>
        </w:rPr>
      </w:pPr>
    </w:p>
    <w:p w14:paraId="3C42429E" w14:textId="0A45F0CE" w:rsidR="00E51A73" w:rsidRPr="00991F51" w:rsidRDefault="00DB777E" w:rsidP="00DB777E">
      <w:pPr>
        <w:rPr>
          <w:rFonts w:eastAsia="Times New Roman"/>
        </w:rPr>
      </w:pPr>
      <w:r w:rsidRPr="00991F51">
        <w:t>Millennium Foundation of Kosovo                                                                                                                      Att.: The Procurement Manager                                                                                                                      Address: str. “</w:t>
      </w:r>
      <w:proofErr w:type="spellStart"/>
      <w:r w:rsidRPr="00991F51">
        <w:t>Migjeni</w:t>
      </w:r>
      <w:proofErr w:type="spellEnd"/>
      <w:r w:rsidRPr="00991F51">
        <w:t xml:space="preserve">” no. 21 (ex-Bank of Ljubljana Building, floor IX),                                                                                 Postal Code: 10000 </w:t>
      </w:r>
      <w:proofErr w:type="spellStart"/>
      <w:r w:rsidRPr="00991F51">
        <w:t>Prishtina</w:t>
      </w:r>
      <w:proofErr w:type="spellEnd"/>
      <w:r w:rsidRPr="00991F51">
        <w:t>, Kosova                                                                                                                  Email: procurement@millenniumkosovo.org</w:t>
      </w:r>
      <w:r w:rsidRPr="00991F51">
        <w:br/>
        <w:t>Phone Number: 00 383 38 752 110 </w:t>
      </w:r>
      <w:r w:rsidRPr="00991F51">
        <w:br/>
      </w:r>
    </w:p>
    <w:p w14:paraId="58F35663" w14:textId="77777777" w:rsidR="00DB777E" w:rsidRPr="00991F51" w:rsidRDefault="00DB777E" w:rsidP="00DB777E">
      <w:pPr>
        <w:rPr>
          <w:rFonts w:eastAsia="Times New Roman"/>
        </w:rPr>
      </w:pPr>
    </w:p>
    <w:p w14:paraId="3C42429F" w14:textId="77777777" w:rsidR="00E51A73" w:rsidRPr="00991F51" w:rsidRDefault="00E51A73" w:rsidP="00E51A73">
      <w:pPr>
        <w:ind w:right="-76"/>
        <w:jc w:val="both"/>
        <w:rPr>
          <w:rFonts w:eastAsia="Times New Roman"/>
        </w:rPr>
      </w:pPr>
      <w:r w:rsidRPr="00991F51">
        <w:rPr>
          <w:rFonts w:eastAsia="Times New Roman"/>
        </w:rPr>
        <w:t>D</w:t>
      </w:r>
      <w:r w:rsidRPr="00991F51">
        <w:rPr>
          <w:rFonts w:eastAsia="Times New Roman"/>
          <w:spacing w:val="-1"/>
        </w:rPr>
        <w:t>ea</w:t>
      </w:r>
      <w:r w:rsidRPr="00991F51">
        <w:rPr>
          <w:rFonts w:eastAsia="Times New Roman"/>
        </w:rPr>
        <w:t>r</w:t>
      </w:r>
      <w:r w:rsidRPr="00991F51">
        <w:rPr>
          <w:rFonts w:eastAsia="Times New Roman"/>
          <w:spacing w:val="-1"/>
        </w:rPr>
        <w:t xml:space="preserve"> </w:t>
      </w:r>
      <w:r w:rsidRPr="00991F51">
        <w:rPr>
          <w:rFonts w:eastAsia="Times New Roman"/>
          <w:spacing w:val="1"/>
        </w:rPr>
        <w:t>S</w:t>
      </w:r>
      <w:r w:rsidRPr="00991F51">
        <w:rPr>
          <w:rFonts w:eastAsia="Times New Roman"/>
        </w:rPr>
        <w:t>i</w:t>
      </w:r>
      <w:r w:rsidRPr="00991F51">
        <w:rPr>
          <w:rFonts w:eastAsia="Times New Roman"/>
          <w:spacing w:val="-1"/>
        </w:rPr>
        <w:t>r</w:t>
      </w:r>
      <w:r w:rsidRPr="00991F51">
        <w:rPr>
          <w:rFonts w:eastAsia="Times New Roman"/>
        </w:rPr>
        <w:t>,</w:t>
      </w:r>
    </w:p>
    <w:p w14:paraId="3C4242A0" w14:textId="77777777" w:rsidR="00E51A73" w:rsidRPr="00991F51" w:rsidRDefault="00E51A73" w:rsidP="00E51A73">
      <w:pPr>
        <w:jc w:val="both"/>
        <w:rPr>
          <w:rFonts w:eastAsia="Times New Roman"/>
        </w:rPr>
      </w:pPr>
    </w:p>
    <w:p w14:paraId="3C4242A1" w14:textId="0EC5F7B9" w:rsidR="00E51A73" w:rsidRPr="00E26C99" w:rsidRDefault="00E51A73" w:rsidP="00E51A73">
      <w:pPr>
        <w:ind w:right="175"/>
        <w:jc w:val="both"/>
        <w:rPr>
          <w:rFonts w:eastAsia="Times New Roman"/>
          <w:bCs/>
          <w:position w:val="-1"/>
        </w:rPr>
      </w:pPr>
      <w:r w:rsidRPr="00E26C99">
        <w:rPr>
          <w:rFonts w:eastAsia="Times New Roman"/>
          <w:bCs/>
        </w:rPr>
        <w:t>R</w:t>
      </w:r>
      <w:r w:rsidRPr="00E26C99">
        <w:rPr>
          <w:rFonts w:eastAsia="Times New Roman"/>
          <w:bCs/>
          <w:spacing w:val="-1"/>
        </w:rPr>
        <w:t>e</w:t>
      </w:r>
      <w:r w:rsidRPr="00E26C99">
        <w:rPr>
          <w:rFonts w:eastAsia="Times New Roman"/>
          <w:bCs/>
        </w:rPr>
        <w:t xml:space="preserve">: Procurement of Consultant Services for </w:t>
      </w:r>
      <w:r w:rsidR="00BA4389">
        <w:rPr>
          <w:rFonts w:eastAsia="Times New Roman"/>
          <w:bCs/>
        </w:rPr>
        <w:t>INDEPENDENT EVALUATOR AIR QUALITY CHALLENGE</w:t>
      </w:r>
    </w:p>
    <w:p w14:paraId="4219E995" w14:textId="4042824F" w:rsidR="002D415F" w:rsidRPr="00E26C99" w:rsidRDefault="00E51A73" w:rsidP="00E51A73">
      <w:pPr>
        <w:ind w:right="175"/>
        <w:jc w:val="both"/>
        <w:rPr>
          <w:rFonts w:eastAsia="Times New Roman"/>
        </w:rPr>
      </w:pPr>
      <w:r w:rsidRPr="00E26C99">
        <w:rPr>
          <w:rFonts w:eastAsia="Times New Roman"/>
          <w:bCs/>
          <w:position w:val="-1"/>
        </w:rPr>
        <w:t>R</w:t>
      </w:r>
      <w:r w:rsidRPr="00E26C99">
        <w:rPr>
          <w:rFonts w:eastAsia="Times New Roman"/>
          <w:bCs/>
          <w:spacing w:val="-1"/>
          <w:position w:val="-1"/>
        </w:rPr>
        <w:t>E</w:t>
      </w:r>
      <w:r w:rsidRPr="00E26C99">
        <w:rPr>
          <w:rFonts w:eastAsia="Times New Roman"/>
          <w:bCs/>
          <w:spacing w:val="2"/>
          <w:position w:val="-1"/>
        </w:rPr>
        <w:t>F No</w:t>
      </w:r>
      <w:r w:rsidRPr="00E26C99">
        <w:rPr>
          <w:rFonts w:eastAsia="Times New Roman"/>
          <w:bCs/>
          <w:position w:val="-1"/>
        </w:rPr>
        <w:t>:</w:t>
      </w:r>
      <w:r w:rsidRPr="00506C8A">
        <w:rPr>
          <w:rFonts w:eastAsia="Times New Roman"/>
          <w:bCs/>
          <w:color w:val="FF0000"/>
          <w:spacing w:val="-1"/>
          <w:position w:val="-1"/>
        </w:rPr>
        <w:t xml:space="preserve"> </w:t>
      </w:r>
      <w:r w:rsidR="00B44A43">
        <w:rPr>
          <w:rFonts w:eastAsia="Times New Roman"/>
          <w:bCs/>
          <w:color w:val="000000" w:themeColor="text1"/>
          <w:spacing w:val="-1"/>
          <w:position w:val="-1"/>
        </w:rPr>
        <w:t>IC</w:t>
      </w:r>
      <w:r w:rsidR="002D415F" w:rsidRPr="00CF2403">
        <w:rPr>
          <w:rFonts w:eastAsia="Times New Roman"/>
          <w:bCs/>
          <w:color w:val="000000" w:themeColor="text1"/>
          <w:spacing w:val="-1"/>
          <w:position w:val="-1"/>
        </w:rPr>
        <w:t xml:space="preserve">-MFK- </w:t>
      </w:r>
      <w:r w:rsidR="00BA4389">
        <w:rPr>
          <w:rFonts w:eastAsia="Times New Roman"/>
          <w:bCs/>
          <w:color w:val="000000" w:themeColor="text1"/>
          <w:spacing w:val="-1"/>
          <w:position w:val="-1"/>
        </w:rPr>
        <w:t>2019/017</w:t>
      </w:r>
    </w:p>
    <w:p w14:paraId="3C4242A3" w14:textId="77777777" w:rsidR="00216A18" w:rsidRPr="00991F51" w:rsidRDefault="00216A18" w:rsidP="002D415F">
      <w:pPr>
        <w:ind w:right="175"/>
        <w:jc w:val="both"/>
        <w:rPr>
          <w:rFonts w:eastAsia="Calibri"/>
          <w:bCs/>
        </w:rPr>
      </w:pPr>
    </w:p>
    <w:p w14:paraId="3C4242A4" w14:textId="77777777" w:rsidR="00216A18" w:rsidRPr="00991F51" w:rsidRDefault="00216A18" w:rsidP="00685C6A">
      <w:pPr>
        <w:spacing w:after="120" w:line="276" w:lineRule="auto"/>
        <w:contextualSpacing/>
        <w:rPr>
          <w:rFonts w:eastAsia="Calibri"/>
          <w:bCs/>
          <w:lang w:val="en-PH"/>
        </w:rPr>
      </w:pPr>
      <w:r w:rsidRPr="00991F51">
        <w:rPr>
          <w:rFonts w:eastAsia="Calibri"/>
          <w:bCs/>
          <w:lang w:val="en-PH"/>
        </w:rPr>
        <w:t>Dear Sir/Madam,</w:t>
      </w:r>
    </w:p>
    <w:p w14:paraId="3C4242A5" w14:textId="77777777" w:rsidR="00216A18" w:rsidRPr="00991F51" w:rsidRDefault="00216A18" w:rsidP="00685C6A">
      <w:pPr>
        <w:spacing w:after="120" w:line="276" w:lineRule="auto"/>
        <w:contextualSpacing/>
        <w:rPr>
          <w:rFonts w:eastAsia="Calibri"/>
          <w:bCs/>
          <w:lang w:val="en-PH"/>
        </w:rPr>
      </w:pPr>
    </w:p>
    <w:p w14:paraId="3C4242A6" w14:textId="7CDE1AB1" w:rsidR="0042233F" w:rsidRPr="00991F51" w:rsidRDefault="00EC1EEC" w:rsidP="00685C6A">
      <w:pPr>
        <w:spacing w:after="120" w:line="276" w:lineRule="auto"/>
        <w:contextualSpacing/>
        <w:jc w:val="both"/>
        <w:rPr>
          <w:rFonts w:eastAsia="Calibri"/>
          <w:bCs/>
          <w:lang w:val="en-PH"/>
        </w:rPr>
      </w:pPr>
      <w:r w:rsidRPr="00991F51">
        <w:rPr>
          <w:rFonts w:eastAsia="Calibri"/>
          <w:bCs/>
          <w:lang w:val="en-PH"/>
        </w:rPr>
        <w:t xml:space="preserve">I, the undersigned, offer to provide the consulting services for the </w:t>
      </w:r>
      <w:r w:rsidR="00DB777E" w:rsidRPr="00991F51">
        <w:rPr>
          <w:rFonts w:eastAsia="Calibri"/>
          <w:bCs/>
          <w:lang w:val="en-PH"/>
        </w:rPr>
        <w:t>above-mentioned</w:t>
      </w:r>
      <w:r w:rsidRPr="00991F51">
        <w:rPr>
          <w:rFonts w:eastAsia="Calibri"/>
          <w:bCs/>
          <w:lang w:val="en-PH"/>
        </w:rPr>
        <w:t xml:space="preserve"> assignment in accordance with Letter of Invitation dated </w:t>
      </w:r>
      <w:r w:rsidR="00923AB6">
        <w:rPr>
          <w:rFonts w:eastAsia="Calibri"/>
          <w:bCs/>
          <w:color w:val="FF0000"/>
          <w:lang w:val="en-PH"/>
        </w:rPr>
        <w:t>27 August 2019</w:t>
      </w:r>
    </w:p>
    <w:p w14:paraId="3C4242A7" w14:textId="77777777" w:rsidR="0042233F" w:rsidRPr="00991F51" w:rsidRDefault="0042233F" w:rsidP="00685C6A">
      <w:pPr>
        <w:spacing w:after="120" w:line="276" w:lineRule="auto"/>
        <w:contextualSpacing/>
        <w:jc w:val="both"/>
        <w:rPr>
          <w:rFonts w:eastAsia="Calibri"/>
          <w:bCs/>
          <w:lang w:val="en-PH"/>
        </w:rPr>
      </w:pPr>
    </w:p>
    <w:p w14:paraId="3C4242A8"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hereby submit my Qualifications including my latest updated Curriculum Vitae which contains among others my previous relevant assignments and references with complete contact details.</w:t>
      </w:r>
    </w:p>
    <w:p w14:paraId="3C4242A9" w14:textId="77777777" w:rsidR="00EC1EEC" w:rsidRPr="00991F51" w:rsidRDefault="00EC1EEC" w:rsidP="00685C6A">
      <w:pPr>
        <w:spacing w:after="120" w:line="276" w:lineRule="auto"/>
        <w:contextualSpacing/>
        <w:jc w:val="both"/>
        <w:rPr>
          <w:rFonts w:eastAsia="Calibri"/>
          <w:bCs/>
          <w:lang w:val="en-PH"/>
        </w:rPr>
      </w:pPr>
    </w:p>
    <w:p w14:paraId="3C4242AA"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hereby declare that all the information and statements made in this document are true and correct.  I accept that any misinterpretation contained herein can lead to my disqualification.</w:t>
      </w:r>
    </w:p>
    <w:p w14:paraId="3C4242AB" w14:textId="77777777" w:rsidR="00AC4AB4" w:rsidRPr="00991F51" w:rsidRDefault="00AC4AB4" w:rsidP="00AC4AB4">
      <w:pPr>
        <w:pStyle w:val="Text"/>
        <w:spacing w:after="0"/>
      </w:pPr>
      <w:r w:rsidRPr="00991F51">
        <w:t>I hereby certify that I are not engaged in, facilitating, or allowing any of the prohibited activities described in Part 15 of the MCC Program Procurement Guidelines and that I will not engage in, facilitate, or allow any such prohibited activities for the duration of the Contract. Further, I hereby provide my assurance that the prohibited activities described in Part 15 of the MCC Program Procurement Guidelines will</w:t>
      </w:r>
      <w:r w:rsidR="00766128" w:rsidRPr="00991F51">
        <w:t xml:space="preserve"> not be tolerated by myself.</w:t>
      </w:r>
      <w:r w:rsidRPr="00991F51">
        <w:t xml:space="preserve"> Finally, I acknowledge that engaging in such activities is cause for suspension or termination of employment or of the Contract.</w:t>
      </w:r>
      <w:r w:rsidR="00400556" w:rsidRPr="00991F51">
        <w:t xml:space="preserve"> I further certify that I am eligible to be awarded an MCC-funded contract as per Part 10 of the MCC Program Procurement Guidelines. </w:t>
      </w:r>
    </w:p>
    <w:p w14:paraId="3C4242AC" w14:textId="77777777" w:rsidR="00AC4AB4" w:rsidRPr="00991F51" w:rsidRDefault="00AC4AB4" w:rsidP="00AC4AB4">
      <w:pPr>
        <w:pStyle w:val="Text"/>
        <w:spacing w:before="0" w:after="60"/>
        <w:rPr>
          <w:rFonts w:eastAsia="Times New Roman"/>
          <w:szCs w:val="24"/>
        </w:rPr>
      </w:pPr>
    </w:p>
    <w:p w14:paraId="3C4242AD" w14:textId="77777777" w:rsidR="00AC4AB4" w:rsidRPr="00991F51" w:rsidRDefault="00AC4AB4" w:rsidP="00AC4AB4">
      <w:pPr>
        <w:ind w:right="53"/>
        <w:jc w:val="both"/>
        <w:rPr>
          <w:rFonts w:eastAsia="Times New Roman"/>
        </w:rPr>
      </w:pPr>
      <w:r w:rsidRPr="00991F51">
        <w:rPr>
          <w:rFonts w:eastAsia="Times New Roman"/>
          <w:spacing w:val="-3"/>
        </w:rPr>
        <w:t>I</w:t>
      </w:r>
      <w:r w:rsidRPr="00991F51">
        <w:rPr>
          <w:rFonts w:eastAsia="Times New Roman"/>
        </w:rPr>
        <w:t>f</w:t>
      </w:r>
      <w:r w:rsidRPr="00991F51">
        <w:rPr>
          <w:rFonts w:eastAsia="Times New Roman"/>
          <w:spacing w:val="54"/>
        </w:rPr>
        <w:t xml:space="preserve"> </w:t>
      </w:r>
      <w:r w:rsidRPr="00991F51">
        <w:rPr>
          <w:rFonts w:eastAsia="Times New Roman"/>
          <w:spacing w:val="2"/>
        </w:rPr>
        <w:t>n</w:t>
      </w:r>
      <w:r w:rsidRPr="00991F51">
        <w:rPr>
          <w:rFonts w:eastAsia="Times New Roman"/>
          <w:spacing w:val="1"/>
        </w:rPr>
        <w:t>e</w:t>
      </w:r>
      <w:r w:rsidRPr="00991F51">
        <w:rPr>
          <w:rFonts w:eastAsia="Times New Roman"/>
          <w:spacing w:val="-2"/>
        </w:rPr>
        <w:t>g</w:t>
      </w:r>
      <w:r w:rsidRPr="00991F51">
        <w:rPr>
          <w:rFonts w:eastAsia="Times New Roman"/>
        </w:rPr>
        <w:t>oti</w:t>
      </w:r>
      <w:r w:rsidRPr="00991F51">
        <w:rPr>
          <w:rFonts w:eastAsia="Times New Roman"/>
          <w:spacing w:val="-1"/>
        </w:rPr>
        <w:t>a</w:t>
      </w:r>
      <w:r w:rsidRPr="00991F51">
        <w:rPr>
          <w:rFonts w:eastAsia="Times New Roman"/>
        </w:rPr>
        <w:t>tions</w:t>
      </w:r>
      <w:r w:rsidRPr="00991F51">
        <w:rPr>
          <w:rFonts w:eastAsia="Times New Roman"/>
          <w:spacing w:val="55"/>
        </w:rPr>
        <w:t xml:space="preserve"> </w:t>
      </w:r>
      <w:r w:rsidRPr="00991F51">
        <w:rPr>
          <w:rFonts w:eastAsia="Times New Roman"/>
          <w:spacing w:val="-1"/>
        </w:rPr>
        <w:t>ar</w:t>
      </w:r>
      <w:r w:rsidRPr="00991F51">
        <w:rPr>
          <w:rFonts w:eastAsia="Times New Roman"/>
        </w:rPr>
        <w:t>e</w:t>
      </w:r>
      <w:r w:rsidRPr="00991F51">
        <w:rPr>
          <w:rFonts w:eastAsia="Times New Roman"/>
          <w:spacing w:val="54"/>
        </w:rPr>
        <w:t xml:space="preserve"> </w:t>
      </w:r>
      <w:r w:rsidRPr="00991F51">
        <w:rPr>
          <w:rFonts w:eastAsia="Times New Roman"/>
        </w:rPr>
        <w:t>h</w:t>
      </w:r>
      <w:r w:rsidRPr="00991F51">
        <w:rPr>
          <w:rFonts w:eastAsia="Times New Roman"/>
          <w:spacing w:val="-1"/>
        </w:rPr>
        <w:t>e</w:t>
      </w:r>
      <w:r w:rsidRPr="00991F51">
        <w:rPr>
          <w:rFonts w:eastAsia="Times New Roman"/>
        </w:rPr>
        <w:t>ld</w:t>
      </w:r>
      <w:r w:rsidRPr="00991F51">
        <w:rPr>
          <w:rFonts w:eastAsia="Times New Roman"/>
          <w:spacing w:val="58"/>
        </w:rPr>
        <w:t xml:space="preserve"> </w:t>
      </w:r>
      <w:r w:rsidRPr="00991F51">
        <w:rPr>
          <w:rFonts w:eastAsia="Times New Roman"/>
        </w:rPr>
        <w:t>du</w:t>
      </w:r>
      <w:r w:rsidRPr="00991F51">
        <w:rPr>
          <w:rFonts w:eastAsia="Times New Roman"/>
          <w:spacing w:val="-1"/>
        </w:rPr>
        <w:t>r</w:t>
      </w:r>
      <w:r w:rsidRPr="00991F51">
        <w:rPr>
          <w:rFonts w:eastAsia="Times New Roman"/>
        </w:rPr>
        <w:t>ing</w:t>
      </w:r>
      <w:r w:rsidRPr="00991F51">
        <w:rPr>
          <w:rFonts w:eastAsia="Times New Roman"/>
          <w:spacing w:val="53"/>
        </w:rPr>
        <w:t xml:space="preserve"> </w:t>
      </w:r>
      <w:r w:rsidRPr="00991F51">
        <w:rPr>
          <w:rFonts w:eastAsia="Times New Roman"/>
        </w:rPr>
        <w:t>the</w:t>
      </w:r>
      <w:r w:rsidRPr="00991F51">
        <w:rPr>
          <w:rFonts w:eastAsia="Times New Roman"/>
          <w:spacing w:val="54"/>
        </w:rPr>
        <w:t xml:space="preserve"> </w:t>
      </w:r>
      <w:r w:rsidRPr="00991F51">
        <w:rPr>
          <w:rFonts w:eastAsia="Times New Roman"/>
        </w:rPr>
        <w:t>initi</w:t>
      </w:r>
      <w:r w:rsidRPr="00991F51">
        <w:rPr>
          <w:rFonts w:eastAsia="Times New Roman"/>
          <w:spacing w:val="-1"/>
        </w:rPr>
        <w:t>a</w:t>
      </w:r>
      <w:r w:rsidRPr="00991F51">
        <w:rPr>
          <w:rFonts w:eastAsia="Times New Roman"/>
        </w:rPr>
        <w:t>l</w:t>
      </w:r>
      <w:r w:rsidRPr="00991F51">
        <w:rPr>
          <w:rFonts w:eastAsia="Times New Roman"/>
          <w:spacing w:val="56"/>
        </w:rPr>
        <w:t xml:space="preserve"> </w:t>
      </w:r>
      <w:r w:rsidRPr="00991F51">
        <w:rPr>
          <w:rFonts w:eastAsia="Times New Roman"/>
        </w:rPr>
        <w:t>p</w:t>
      </w:r>
      <w:r w:rsidRPr="00991F51">
        <w:rPr>
          <w:rFonts w:eastAsia="Times New Roman"/>
          <w:spacing w:val="-1"/>
        </w:rPr>
        <w:t>er</w:t>
      </w:r>
      <w:r w:rsidRPr="00991F51">
        <w:rPr>
          <w:rFonts w:eastAsia="Times New Roman"/>
        </w:rPr>
        <w:t>iod</w:t>
      </w:r>
      <w:r w:rsidRPr="00991F51">
        <w:rPr>
          <w:rFonts w:eastAsia="Times New Roman"/>
          <w:spacing w:val="55"/>
        </w:rPr>
        <w:t xml:space="preserve"> </w:t>
      </w:r>
      <w:r w:rsidRPr="00991F51">
        <w:rPr>
          <w:rFonts w:eastAsia="Times New Roman"/>
        </w:rPr>
        <w:t>of</w:t>
      </w:r>
      <w:r w:rsidRPr="00991F51">
        <w:rPr>
          <w:rFonts w:eastAsia="Times New Roman"/>
          <w:spacing w:val="54"/>
        </w:rPr>
        <w:t xml:space="preserve"> </w:t>
      </w:r>
      <w:r w:rsidRPr="00991F51">
        <w:rPr>
          <w:rFonts w:eastAsia="Times New Roman"/>
        </w:rPr>
        <w:t>v</w:t>
      </w:r>
      <w:r w:rsidRPr="00991F51">
        <w:rPr>
          <w:rFonts w:eastAsia="Times New Roman"/>
          <w:spacing w:val="-1"/>
        </w:rPr>
        <w:t>a</w:t>
      </w:r>
      <w:r w:rsidRPr="00991F51">
        <w:rPr>
          <w:rFonts w:eastAsia="Times New Roman"/>
        </w:rPr>
        <w:t>lidi</w:t>
      </w:r>
      <w:r w:rsidRPr="00991F51">
        <w:rPr>
          <w:rFonts w:eastAsia="Times New Roman"/>
          <w:spacing w:val="3"/>
        </w:rPr>
        <w:t>t</w:t>
      </w:r>
      <w:r w:rsidRPr="00991F51">
        <w:rPr>
          <w:rFonts w:eastAsia="Times New Roman"/>
        </w:rPr>
        <w:t>y</w:t>
      </w:r>
      <w:r w:rsidRPr="00991F51">
        <w:rPr>
          <w:rFonts w:eastAsia="Times New Roman"/>
          <w:spacing w:val="48"/>
        </w:rPr>
        <w:t xml:space="preserve"> </w:t>
      </w:r>
      <w:r w:rsidRPr="00991F51">
        <w:rPr>
          <w:rFonts w:eastAsia="Times New Roman"/>
        </w:rPr>
        <w:t>of</w:t>
      </w:r>
      <w:r w:rsidRPr="00991F51">
        <w:rPr>
          <w:rFonts w:eastAsia="Times New Roman"/>
          <w:spacing w:val="54"/>
        </w:rPr>
        <w:t xml:space="preserve"> </w:t>
      </w:r>
      <w:r w:rsidRPr="00991F51">
        <w:rPr>
          <w:rFonts w:eastAsia="Times New Roman"/>
        </w:rPr>
        <w:t>the</w:t>
      </w:r>
      <w:r w:rsidRPr="00991F51">
        <w:rPr>
          <w:rFonts w:eastAsia="Times New Roman"/>
          <w:spacing w:val="54"/>
        </w:rPr>
        <w:t xml:space="preserve"> </w:t>
      </w:r>
      <w:r w:rsidRPr="00991F51">
        <w:rPr>
          <w:rFonts w:eastAsia="Times New Roman"/>
        </w:rPr>
        <w:t>Application,</w:t>
      </w:r>
      <w:r w:rsidRPr="00991F51">
        <w:rPr>
          <w:rFonts w:eastAsia="Times New Roman"/>
          <w:spacing w:val="2"/>
        </w:rPr>
        <w:t xml:space="preserve"> </w:t>
      </w:r>
      <w:r w:rsidRPr="00991F51">
        <w:rPr>
          <w:rFonts w:eastAsia="Times New Roman"/>
        </w:rPr>
        <w:t>I</w:t>
      </w:r>
      <w:r w:rsidRPr="00991F51">
        <w:rPr>
          <w:rFonts w:eastAsia="Times New Roman"/>
          <w:spacing w:val="-3"/>
        </w:rPr>
        <w:t xml:space="preserve"> </w:t>
      </w:r>
      <w:r w:rsidRPr="00991F51">
        <w:rPr>
          <w:rFonts w:eastAsia="Times New Roman"/>
          <w:spacing w:val="-1"/>
        </w:rPr>
        <w:t>un</w:t>
      </w:r>
      <w:r w:rsidRPr="00991F51">
        <w:rPr>
          <w:rFonts w:eastAsia="Times New Roman"/>
          <w:spacing w:val="4"/>
        </w:rPr>
        <w:t>d</w:t>
      </w:r>
      <w:r w:rsidRPr="00991F51">
        <w:rPr>
          <w:rFonts w:eastAsia="Times New Roman"/>
          <w:spacing w:val="-1"/>
        </w:rPr>
        <w:t>er</w:t>
      </w:r>
      <w:r w:rsidRPr="00991F51">
        <w:rPr>
          <w:rFonts w:eastAsia="Times New Roman"/>
        </w:rPr>
        <w:t>t</w:t>
      </w:r>
      <w:r w:rsidRPr="00991F51">
        <w:rPr>
          <w:rFonts w:eastAsia="Times New Roman"/>
          <w:spacing w:val="-1"/>
        </w:rPr>
        <w:t>ak</w:t>
      </w:r>
      <w:r w:rsidRPr="00991F51">
        <w:rPr>
          <w:rFonts w:eastAsia="Times New Roman"/>
        </w:rPr>
        <w:t xml:space="preserve">e to </w:t>
      </w:r>
      <w:r w:rsidRPr="00991F51">
        <w:rPr>
          <w:rFonts w:eastAsia="Times New Roman"/>
          <w:spacing w:val="2"/>
        </w:rPr>
        <w:t>n</w:t>
      </w:r>
      <w:r w:rsidRPr="00991F51">
        <w:rPr>
          <w:rFonts w:eastAsia="Times New Roman"/>
          <w:spacing w:val="-1"/>
        </w:rPr>
        <w:t>e</w:t>
      </w:r>
      <w:r w:rsidRPr="00991F51">
        <w:rPr>
          <w:rFonts w:eastAsia="Times New Roman"/>
          <w:spacing w:val="-2"/>
        </w:rPr>
        <w:t>g</w:t>
      </w:r>
      <w:r w:rsidRPr="00991F51">
        <w:rPr>
          <w:rFonts w:eastAsia="Times New Roman"/>
        </w:rPr>
        <w:t>oti</w:t>
      </w:r>
      <w:r w:rsidRPr="00991F51">
        <w:rPr>
          <w:rFonts w:eastAsia="Times New Roman"/>
          <w:spacing w:val="-1"/>
        </w:rPr>
        <w:t>a</w:t>
      </w:r>
      <w:r w:rsidRPr="00991F51">
        <w:rPr>
          <w:rFonts w:eastAsia="Times New Roman"/>
          <w:spacing w:val="3"/>
        </w:rPr>
        <w:t>t</w:t>
      </w:r>
      <w:r w:rsidRPr="00991F51">
        <w:rPr>
          <w:rFonts w:eastAsia="Times New Roman"/>
        </w:rPr>
        <w:t>e</w:t>
      </w:r>
      <w:r w:rsidRPr="00991F51">
        <w:rPr>
          <w:rFonts w:eastAsia="Times New Roman"/>
          <w:spacing w:val="-1"/>
        </w:rPr>
        <w:t xml:space="preserve"> </w:t>
      </w:r>
      <w:r w:rsidRPr="00991F51">
        <w:rPr>
          <w:rFonts w:eastAsia="Times New Roman"/>
        </w:rPr>
        <w:t>on the</w:t>
      </w:r>
      <w:r w:rsidRPr="00991F51">
        <w:rPr>
          <w:rFonts w:eastAsia="Times New Roman"/>
          <w:spacing w:val="-1"/>
        </w:rPr>
        <w:t xml:space="preserve"> </w:t>
      </w:r>
      <w:r w:rsidRPr="00991F51">
        <w:rPr>
          <w:rFonts w:eastAsia="Times New Roman"/>
        </w:rPr>
        <w:t>b</w:t>
      </w:r>
      <w:r w:rsidRPr="00991F51">
        <w:rPr>
          <w:rFonts w:eastAsia="Times New Roman"/>
          <w:spacing w:val="-1"/>
        </w:rPr>
        <w:t>a</w:t>
      </w:r>
      <w:r w:rsidRPr="00991F51">
        <w:rPr>
          <w:rFonts w:eastAsia="Times New Roman"/>
        </w:rPr>
        <w:t>sis of</w:t>
      </w:r>
      <w:r w:rsidRPr="00991F51">
        <w:rPr>
          <w:rFonts w:eastAsia="Times New Roman"/>
          <w:spacing w:val="1"/>
        </w:rPr>
        <w:t xml:space="preserve"> </w:t>
      </w:r>
      <w:r w:rsidRPr="00991F51">
        <w:rPr>
          <w:rFonts w:eastAsia="Times New Roman"/>
          <w:spacing w:val="3"/>
        </w:rPr>
        <w:t>m</w:t>
      </w:r>
      <w:r w:rsidRPr="00991F51">
        <w:rPr>
          <w:rFonts w:eastAsia="Times New Roman"/>
        </w:rPr>
        <w:t>y</w:t>
      </w:r>
      <w:r w:rsidRPr="00991F51">
        <w:rPr>
          <w:rFonts w:eastAsia="Times New Roman"/>
          <w:spacing w:val="-5"/>
        </w:rPr>
        <w:t xml:space="preserve"> </w:t>
      </w:r>
      <w:r w:rsidRPr="00991F51">
        <w:rPr>
          <w:rFonts w:eastAsia="Times New Roman"/>
          <w:spacing w:val="-1"/>
        </w:rPr>
        <w:t>a</w:t>
      </w:r>
      <w:r w:rsidRPr="00991F51">
        <w:rPr>
          <w:rFonts w:eastAsia="Times New Roman"/>
          <w:spacing w:val="2"/>
        </w:rPr>
        <w:t>v</w:t>
      </w:r>
      <w:r w:rsidRPr="00991F51">
        <w:rPr>
          <w:rFonts w:eastAsia="Times New Roman"/>
          <w:spacing w:val="-1"/>
        </w:rPr>
        <w:t>a</w:t>
      </w:r>
      <w:r w:rsidRPr="00991F51">
        <w:rPr>
          <w:rFonts w:eastAsia="Times New Roman"/>
        </w:rPr>
        <w:t>il</w:t>
      </w:r>
      <w:r w:rsidRPr="00991F51">
        <w:rPr>
          <w:rFonts w:eastAsia="Times New Roman"/>
          <w:spacing w:val="-1"/>
        </w:rPr>
        <w:t>a</w:t>
      </w:r>
      <w:r w:rsidRPr="00991F51">
        <w:rPr>
          <w:rFonts w:eastAsia="Times New Roman"/>
        </w:rPr>
        <w:t>bili</w:t>
      </w:r>
      <w:r w:rsidRPr="00991F51">
        <w:rPr>
          <w:rFonts w:eastAsia="Times New Roman"/>
          <w:spacing w:val="3"/>
        </w:rPr>
        <w:t>t</w:t>
      </w:r>
      <w:r w:rsidRPr="00991F51">
        <w:rPr>
          <w:rFonts w:eastAsia="Times New Roman"/>
        </w:rPr>
        <w:t>y</w:t>
      </w:r>
      <w:r w:rsidRPr="00991F51">
        <w:rPr>
          <w:rFonts w:eastAsia="Times New Roman"/>
          <w:spacing w:val="-5"/>
        </w:rPr>
        <w:t xml:space="preserve"> </w:t>
      </w:r>
      <w:r w:rsidRPr="00991F51">
        <w:rPr>
          <w:rFonts w:eastAsia="Times New Roman"/>
          <w:spacing w:val="-1"/>
        </w:rPr>
        <w:t>f</w:t>
      </w:r>
      <w:r w:rsidRPr="00991F51">
        <w:rPr>
          <w:rFonts w:eastAsia="Times New Roman"/>
        </w:rPr>
        <w:t>or</w:t>
      </w:r>
      <w:r w:rsidRPr="00991F51">
        <w:rPr>
          <w:rFonts w:eastAsia="Times New Roman"/>
          <w:spacing w:val="-1"/>
        </w:rPr>
        <w:t xml:space="preserve"> </w:t>
      </w:r>
      <w:r w:rsidRPr="00991F51">
        <w:rPr>
          <w:rFonts w:eastAsia="Times New Roman"/>
        </w:rPr>
        <w:t>the</w:t>
      </w:r>
      <w:r w:rsidRPr="00991F51">
        <w:rPr>
          <w:rFonts w:eastAsia="Times New Roman"/>
          <w:spacing w:val="1"/>
        </w:rPr>
        <w:t xml:space="preserve"> </w:t>
      </w:r>
      <w:r w:rsidRPr="00991F51">
        <w:rPr>
          <w:rFonts w:eastAsia="Times New Roman"/>
          <w:spacing w:val="-1"/>
        </w:rPr>
        <w:t>a</w:t>
      </w:r>
      <w:r w:rsidRPr="00991F51">
        <w:rPr>
          <w:rFonts w:eastAsia="Times New Roman"/>
          <w:spacing w:val="3"/>
        </w:rPr>
        <w:t>s</w:t>
      </w:r>
      <w:r w:rsidRPr="00991F51">
        <w:rPr>
          <w:rFonts w:eastAsia="Times New Roman"/>
        </w:rPr>
        <w:t>si</w:t>
      </w:r>
      <w:r w:rsidRPr="00991F51">
        <w:rPr>
          <w:rFonts w:eastAsia="Times New Roman"/>
          <w:spacing w:val="-2"/>
        </w:rPr>
        <w:t>g</w:t>
      </w:r>
      <w:r w:rsidRPr="00991F51">
        <w:rPr>
          <w:rFonts w:eastAsia="Times New Roman"/>
        </w:rPr>
        <w:t>nm</w:t>
      </w:r>
      <w:r w:rsidRPr="00991F51">
        <w:rPr>
          <w:rFonts w:eastAsia="Times New Roman"/>
          <w:spacing w:val="-1"/>
        </w:rPr>
        <w:t>e</w:t>
      </w:r>
      <w:r w:rsidRPr="00991F51">
        <w:rPr>
          <w:rFonts w:eastAsia="Times New Roman"/>
        </w:rPr>
        <w:t>nt.</w:t>
      </w:r>
    </w:p>
    <w:p w14:paraId="3C4242AE" w14:textId="77777777" w:rsidR="00EC1EEC" w:rsidRPr="00991F51" w:rsidRDefault="00EC1EEC" w:rsidP="00685C6A">
      <w:pPr>
        <w:spacing w:after="120" w:line="276" w:lineRule="auto"/>
        <w:contextualSpacing/>
        <w:jc w:val="both"/>
        <w:rPr>
          <w:rFonts w:eastAsia="Calibri"/>
          <w:bCs/>
        </w:rPr>
      </w:pPr>
    </w:p>
    <w:p w14:paraId="3C4242AF"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lastRenderedPageBreak/>
        <w:t xml:space="preserve">My submission is subject to modifications arising from Contract negotiations.  </w:t>
      </w:r>
    </w:p>
    <w:p w14:paraId="3C4242B0" w14:textId="77777777" w:rsidR="00D61F90" w:rsidRPr="00991F51" w:rsidRDefault="00D61F90" w:rsidP="00685C6A">
      <w:pPr>
        <w:spacing w:after="120" w:line="276" w:lineRule="auto"/>
        <w:contextualSpacing/>
        <w:jc w:val="both"/>
        <w:rPr>
          <w:rFonts w:eastAsia="Calibri"/>
          <w:bCs/>
          <w:lang w:val="en-PH"/>
        </w:rPr>
      </w:pPr>
    </w:p>
    <w:p w14:paraId="3C4242B1"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undertake, if my proposal is accepted</w:t>
      </w:r>
      <w:r w:rsidR="00C000BF" w:rsidRPr="00991F51">
        <w:rPr>
          <w:rFonts w:eastAsia="Calibri"/>
          <w:bCs/>
          <w:lang w:val="en-PH"/>
        </w:rPr>
        <w:t>,</w:t>
      </w:r>
      <w:r w:rsidRPr="00991F51">
        <w:rPr>
          <w:rFonts w:eastAsia="Calibri"/>
          <w:bCs/>
          <w:lang w:val="en-PH"/>
        </w:rPr>
        <w:t xml:space="preserve"> to initiate the consulting services on the date indicated in the L</w:t>
      </w:r>
      <w:r w:rsidR="0077727A" w:rsidRPr="00991F51">
        <w:rPr>
          <w:rFonts w:eastAsia="Calibri"/>
          <w:bCs/>
          <w:lang w:val="en-PH"/>
        </w:rPr>
        <w:t xml:space="preserve">etter of </w:t>
      </w:r>
      <w:r w:rsidRPr="00991F51">
        <w:rPr>
          <w:rFonts w:eastAsia="Calibri"/>
          <w:bCs/>
          <w:lang w:val="en-PH"/>
        </w:rPr>
        <w:t>I</w:t>
      </w:r>
      <w:r w:rsidR="0077727A" w:rsidRPr="00991F51">
        <w:rPr>
          <w:rFonts w:eastAsia="Calibri"/>
          <w:bCs/>
          <w:lang w:val="en-PH"/>
        </w:rPr>
        <w:t>nvitation</w:t>
      </w:r>
      <w:r w:rsidRPr="00991F51">
        <w:rPr>
          <w:rFonts w:eastAsia="Calibri"/>
          <w:bCs/>
          <w:lang w:val="en-PH"/>
        </w:rPr>
        <w:t>.</w:t>
      </w:r>
    </w:p>
    <w:p w14:paraId="3C4242B2" w14:textId="77777777" w:rsidR="00EC1EEC" w:rsidRPr="00991F51" w:rsidRDefault="00EC1EEC" w:rsidP="00685C6A">
      <w:pPr>
        <w:spacing w:after="120" w:line="276" w:lineRule="auto"/>
        <w:contextualSpacing/>
        <w:jc w:val="both"/>
        <w:rPr>
          <w:rFonts w:eastAsia="Calibri"/>
          <w:bCs/>
          <w:lang w:val="en-PH"/>
        </w:rPr>
      </w:pPr>
    </w:p>
    <w:p w14:paraId="3C4242B3"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understand that you are not bound to accept any submissions that you may receive.</w:t>
      </w:r>
    </w:p>
    <w:p w14:paraId="3C4242B4" w14:textId="77777777" w:rsidR="00EC1EEC" w:rsidRPr="00991F51" w:rsidRDefault="00EC1EEC" w:rsidP="00685C6A">
      <w:pPr>
        <w:spacing w:after="120" w:line="276" w:lineRule="auto"/>
        <w:contextualSpacing/>
        <w:rPr>
          <w:rFonts w:eastAsia="Calibri"/>
          <w:bCs/>
          <w:lang w:val="en-PH"/>
        </w:rPr>
      </w:pPr>
    </w:p>
    <w:p w14:paraId="3C4242B5" w14:textId="77777777" w:rsidR="00EC1EEC" w:rsidRPr="00991F51" w:rsidRDefault="00EC1EEC" w:rsidP="00685C6A">
      <w:pPr>
        <w:spacing w:after="120" w:line="276" w:lineRule="auto"/>
        <w:contextualSpacing/>
        <w:rPr>
          <w:rFonts w:eastAsia="Calibri"/>
          <w:bCs/>
          <w:lang w:val="en-PH"/>
        </w:rPr>
      </w:pPr>
      <w:r w:rsidRPr="00991F51">
        <w:rPr>
          <w:rFonts w:eastAsia="Calibri"/>
          <w:bCs/>
          <w:lang w:val="en-PH"/>
        </w:rPr>
        <w:t>Yours Sincerely,</w:t>
      </w:r>
    </w:p>
    <w:p w14:paraId="3C4242B6" w14:textId="77777777" w:rsidR="0042233F" w:rsidRPr="00991F51" w:rsidRDefault="0042233F" w:rsidP="0042233F">
      <w:pPr>
        <w:jc w:val="both"/>
        <w:rPr>
          <w:rFonts w:eastAsia="Times New Roman"/>
        </w:rPr>
      </w:pPr>
    </w:p>
    <w:p w14:paraId="3C4242B7" w14:textId="77777777" w:rsidR="003E6B6A" w:rsidRPr="00991F51" w:rsidRDefault="00101E1C" w:rsidP="0042233F">
      <w:pPr>
        <w:ind w:right="-20"/>
        <w:jc w:val="both"/>
        <w:rPr>
          <w:rFonts w:eastAsia="Times New Roman"/>
        </w:rPr>
      </w:pPr>
      <w:r w:rsidRPr="00991F51">
        <w:rPr>
          <w:rFonts w:eastAsia="Times New Roman"/>
        </w:rPr>
        <w:t>[</w:t>
      </w:r>
      <w:r w:rsidR="003E6B6A" w:rsidRPr="00991F51">
        <w:rPr>
          <w:rFonts w:eastAsia="Times New Roman"/>
        </w:rPr>
        <w:t>Authorized Signatory</w:t>
      </w:r>
      <w:r w:rsidRPr="00991F51">
        <w:rPr>
          <w:rFonts w:eastAsia="Times New Roman"/>
        </w:rPr>
        <w:t>]</w:t>
      </w:r>
    </w:p>
    <w:p w14:paraId="3C4242B8" w14:textId="77777777" w:rsidR="003E6B6A" w:rsidRPr="00991F51" w:rsidRDefault="003E6B6A" w:rsidP="0042233F">
      <w:pPr>
        <w:ind w:right="-20"/>
        <w:jc w:val="both"/>
        <w:rPr>
          <w:rFonts w:eastAsia="Times New Roman"/>
        </w:rPr>
      </w:pPr>
    </w:p>
    <w:p w14:paraId="3C4242B9" w14:textId="77777777" w:rsidR="00CF4021" w:rsidRPr="00991F51" w:rsidRDefault="0042233F" w:rsidP="002E32C6">
      <w:pPr>
        <w:ind w:right="-20"/>
        <w:jc w:val="both"/>
        <w:rPr>
          <w:rFonts w:eastAsia="Times New Roman"/>
          <w:b/>
          <w:bCs/>
          <w:iCs/>
          <w:caps/>
          <w:spacing w:val="-1"/>
          <w:kern w:val="32"/>
        </w:rPr>
      </w:pPr>
      <w:r w:rsidRPr="00991F51">
        <w:rPr>
          <w:rFonts w:eastAsia="Times New Roman"/>
        </w:rPr>
        <w:t>[</w:t>
      </w:r>
      <w:r w:rsidR="003E6B6A" w:rsidRPr="00991F51">
        <w:rPr>
          <w:rFonts w:eastAsia="Times New Roman"/>
        </w:rPr>
        <w:t xml:space="preserve">Name and Title of </w:t>
      </w:r>
      <w:r w:rsidRPr="00991F51">
        <w:rPr>
          <w:rFonts w:eastAsia="Times New Roman"/>
        </w:rPr>
        <w:t>Autho</w:t>
      </w:r>
      <w:r w:rsidRPr="00991F51">
        <w:rPr>
          <w:rFonts w:eastAsia="Times New Roman"/>
          <w:spacing w:val="-1"/>
        </w:rPr>
        <w:t>r</w:t>
      </w:r>
      <w:r w:rsidRPr="00991F51">
        <w:rPr>
          <w:rFonts w:eastAsia="Times New Roman"/>
        </w:rPr>
        <w:t>i</w:t>
      </w:r>
      <w:r w:rsidRPr="00991F51">
        <w:rPr>
          <w:rFonts w:eastAsia="Times New Roman"/>
          <w:spacing w:val="1"/>
        </w:rPr>
        <w:t>z</w:t>
      </w:r>
      <w:r w:rsidRPr="00991F51">
        <w:rPr>
          <w:rFonts w:eastAsia="Times New Roman"/>
          <w:spacing w:val="-1"/>
        </w:rPr>
        <w:t>e</w:t>
      </w:r>
      <w:r w:rsidRPr="00991F51">
        <w:rPr>
          <w:rFonts w:eastAsia="Times New Roman"/>
        </w:rPr>
        <w:t xml:space="preserve">d </w:t>
      </w: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rPr>
        <w:t>n</w:t>
      </w:r>
      <w:r w:rsidRPr="00991F51">
        <w:rPr>
          <w:rFonts w:eastAsia="Times New Roman"/>
          <w:spacing w:val="-1"/>
        </w:rPr>
        <w:t>a</w:t>
      </w:r>
      <w:r w:rsidRPr="00991F51">
        <w:rPr>
          <w:rFonts w:eastAsia="Times New Roman"/>
        </w:rPr>
        <w:t>to</w:t>
      </w:r>
      <w:r w:rsidRPr="00991F51">
        <w:rPr>
          <w:rFonts w:eastAsia="Times New Roman"/>
          <w:spacing w:val="4"/>
        </w:rPr>
        <w:t>r</w:t>
      </w:r>
      <w:r w:rsidRPr="00991F51">
        <w:rPr>
          <w:rFonts w:eastAsia="Times New Roman"/>
        </w:rPr>
        <w:t>y]</w:t>
      </w:r>
    </w:p>
    <w:p w14:paraId="3C4242BA" w14:textId="77777777" w:rsidR="00C000BF" w:rsidRPr="00991F51" w:rsidRDefault="00C000BF" w:rsidP="00EC1EEC">
      <w:pPr>
        <w:spacing w:after="200" w:line="276" w:lineRule="auto"/>
        <w:contextualSpacing/>
        <w:jc w:val="center"/>
        <w:rPr>
          <w:rFonts w:eastAsia="Times New Roman"/>
          <w:b/>
          <w:bCs/>
          <w:iCs/>
          <w:caps/>
          <w:spacing w:val="-1"/>
          <w:kern w:val="32"/>
        </w:rPr>
      </w:pPr>
    </w:p>
    <w:p w14:paraId="3C4242BB" w14:textId="77777777" w:rsidR="00C000BF" w:rsidRPr="00991F51" w:rsidRDefault="00C000BF" w:rsidP="00EC1EEC">
      <w:pPr>
        <w:spacing w:after="200" w:line="276" w:lineRule="auto"/>
        <w:contextualSpacing/>
        <w:jc w:val="center"/>
        <w:rPr>
          <w:rFonts w:eastAsia="Times New Roman"/>
          <w:b/>
          <w:bCs/>
          <w:iCs/>
          <w:caps/>
          <w:spacing w:val="-1"/>
          <w:kern w:val="32"/>
        </w:rPr>
      </w:pPr>
    </w:p>
    <w:p w14:paraId="3C4242BC" w14:textId="77777777" w:rsidR="00C000BF" w:rsidRPr="00991F51" w:rsidRDefault="00C000BF" w:rsidP="00EC1EEC">
      <w:pPr>
        <w:spacing w:after="200" w:line="276" w:lineRule="auto"/>
        <w:contextualSpacing/>
        <w:jc w:val="center"/>
        <w:rPr>
          <w:rFonts w:eastAsia="Times New Roman"/>
          <w:b/>
          <w:bCs/>
          <w:iCs/>
          <w:caps/>
          <w:spacing w:val="-1"/>
          <w:kern w:val="32"/>
        </w:rPr>
      </w:pPr>
    </w:p>
    <w:p w14:paraId="3C4242BD" w14:textId="77777777" w:rsidR="00FC594F" w:rsidRPr="00991F51" w:rsidRDefault="00FC594F">
      <w:pPr>
        <w:widowControl/>
        <w:autoSpaceDE/>
        <w:autoSpaceDN/>
        <w:adjustRightInd/>
        <w:rPr>
          <w:rFonts w:eastAsia="Times New Roman"/>
          <w:b/>
          <w:bCs/>
          <w:iCs/>
          <w:caps/>
          <w:spacing w:val="-1"/>
          <w:kern w:val="32"/>
        </w:rPr>
      </w:pPr>
      <w:r w:rsidRPr="00991F51">
        <w:rPr>
          <w:rFonts w:eastAsia="Times New Roman"/>
          <w:b/>
          <w:bCs/>
          <w:iCs/>
          <w:caps/>
          <w:spacing w:val="-1"/>
          <w:kern w:val="32"/>
        </w:rPr>
        <w:br w:type="page"/>
      </w:r>
    </w:p>
    <w:p w14:paraId="3C4242C0" w14:textId="77777777" w:rsidR="00EC1EEC" w:rsidRPr="00991F51" w:rsidRDefault="0042233F" w:rsidP="00EC1EEC">
      <w:pPr>
        <w:spacing w:after="200" w:line="276" w:lineRule="auto"/>
        <w:contextualSpacing/>
        <w:jc w:val="center"/>
        <w:rPr>
          <w:b/>
        </w:rPr>
      </w:pPr>
      <w:r w:rsidRPr="00991F51">
        <w:rPr>
          <w:rFonts w:eastAsia="Times New Roman"/>
          <w:b/>
          <w:bCs/>
          <w:iCs/>
          <w:caps/>
          <w:spacing w:val="-1"/>
          <w:kern w:val="32"/>
        </w:rPr>
        <w:lastRenderedPageBreak/>
        <w:t>C</w:t>
      </w:r>
      <w:r w:rsidRPr="00991F51">
        <w:rPr>
          <w:rFonts w:eastAsia="Times New Roman"/>
          <w:b/>
          <w:bCs/>
          <w:iCs/>
          <w:caps/>
          <w:kern w:val="32"/>
        </w:rPr>
        <w:t>urr</w:t>
      </w:r>
      <w:r w:rsidRPr="00991F51">
        <w:rPr>
          <w:rFonts w:eastAsia="Times New Roman"/>
          <w:b/>
          <w:bCs/>
          <w:iCs/>
          <w:caps/>
          <w:spacing w:val="1"/>
          <w:kern w:val="32"/>
        </w:rPr>
        <w:t>i</w:t>
      </w:r>
      <w:r w:rsidRPr="00991F51">
        <w:rPr>
          <w:rFonts w:eastAsia="Times New Roman"/>
          <w:b/>
          <w:bCs/>
          <w:iCs/>
          <w:caps/>
          <w:kern w:val="32"/>
        </w:rPr>
        <w:t>c</w:t>
      </w:r>
      <w:r w:rsidRPr="00991F51">
        <w:rPr>
          <w:rFonts w:eastAsia="Times New Roman"/>
          <w:b/>
          <w:bCs/>
          <w:iCs/>
          <w:caps/>
          <w:spacing w:val="-3"/>
          <w:kern w:val="32"/>
        </w:rPr>
        <w:t>u</w:t>
      </w:r>
      <w:r w:rsidRPr="00991F51">
        <w:rPr>
          <w:rFonts w:eastAsia="Times New Roman"/>
          <w:b/>
          <w:bCs/>
          <w:iCs/>
          <w:caps/>
          <w:spacing w:val="1"/>
          <w:kern w:val="32"/>
        </w:rPr>
        <w:t>l</w:t>
      </w:r>
      <w:r w:rsidRPr="00991F51">
        <w:rPr>
          <w:rFonts w:eastAsia="Times New Roman"/>
          <w:b/>
          <w:bCs/>
          <w:iCs/>
          <w:caps/>
          <w:kern w:val="32"/>
        </w:rPr>
        <w:t>um</w:t>
      </w:r>
      <w:r w:rsidRPr="00991F51">
        <w:rPr>
          <w:rFonts w:eastAsia="Times New Roman"/>
          <w:b/>
          <w:bCs/>
          <w:iCs/>
          <w:caps/>
          <w:spacing w:val="-4"/>
          <w:kern w:val="32"/>
        </w:rPr>
        <w:t xml:space="preserve"> </w:t>
      </w:r>
      <w:r w:rsidRPr="00991F51">
        <w:rPr>
          <w:rFonts w:eastAsia="Times New Roman"/>
          <w:b/>
          <w:bCs/>
          <w:iCs/>
          <w:caps/>
          <w:spacing w:val="-1"/>
          <w:kern w:val="32"/>
        </w:rPr>
        <w:t>V</w:t>
      </w:r>
      <w:r w:rsidRPr="00991F51">
        <w:rPr>
          <w:rFonts w:eastAsia="Times New Roman"/>
          <w:b/>
          <w:bCs/>
          <w:iCs/>
          <w:caps/>
          <w:spacing w:val="1"/>
          <w:kern w:val="32"/>
        </w:rPr>
        <w:t>i</w:t>
      </w:r>
      <w:r w:rsidRPr="00991F51">
        <w:rPr>
          <w:rFonts w:eastAsia="Times New Roman"/>
          <w:b/>
          <w:bCs/>
          <w:iCs/>
          <w:caps/>
          <w:kern w:val="32"/>
        </w:rPr>
        <w:t>t</w:t>
      </w:r>
      <w:r w:rsidRPr="00991F51">
        <w:rPr>
          <w:rFonts w:eastAsia="Times New Roman"/>
          <w:b/>
          <w:bCs/>
          <w:iCs/>
          <w:caps/>
          <w:spacing w:val="1"/>
          <w:kern w:val="32"/>
        </w:rPr>
        <w:t>a</w:t>
      </w:r>
      <w:r w:rsidRPr="00991F51">
        <w:rPr>
          <w:rFonts w:eastAsia="Times New Roman"/>
          <w:b/>
          <w:bCs/>
          <w:iCs/>
          <w:caps/>
          <w:kern w:val="32"/>
        </w:rPr>
        <w:t xml:space="preserve">e </w:t>
      </w:r>
      <w:r w:rsidRPr="00991F51">
        <w:rPr>
          <w:rFonts w:eastAsia="Times New Roman"/>
          <w:b/>
          <w:bCs/>
          <w:iCs/>
          <w:caps/>
          <w:spacing w:val="-2"/>
          <w:kern w:val="32"/>
        </w:rPr>
        <w:t>(</w:t>
      </w:r>
      <w:r w:rsidR="00794871" w:rsidRPr="00991F51">
        <w:rPr>
          <w:rFonts w:eastAsia="Times New Roman"/>
          <w:b/>
          <w:bCs/>
          <w:iCs/>
          <w:caps/>
          <w:spacing w:val="-1"/>
          <w:kern w:val="32"/>
        </w:rPr>
        <w:t>CV) Form</w:t>
      </w:r>
      <w:r w:rsidRPr="00991F51">
        <w:rPr>
          <w:rFonts w:eastAsia="Times New Roman"/>
          <w:b/>
          <w:bCs/>
          <w:spacing w:val="2"/>
          <w:kern w:val="32"/>
        </w:rPr>
        <w:t xml:space="preserve"> </w:t>
      </w:r>
    </w:p>
    <w:p w14:paraId="3C4242C1" w14:textId="77777777" w:rsidR="00EC1EEC" w:rsidRPr="00991F51" w:rsidRDefault="00EC1EEC" w:rsidP="00EC1EEC">
      <w:pPr>
        <w:spacing w:after="200" w:line="276" w:lineRule="auto"/>
        <w:contextualSpacing/>
        <w:jc w:val="center"/>
        <w:rPr>
          <w:b/>
        </w:rPr>
      </w:pPr>
    </w:p>
    <w:p w14:paraId="3C4242C2" w14:textId="77777777" w:rsidR="00B64DE0" w:rsidRPr="00991F51"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EC1EEC" w:rsidRPr="00991F51" w14:paraId="3C4242C6" w14:textId="77777777" w:rsidTr="00805D90">
        <w:trPr>
          <w:trHeight w:val="567"/>
        </w:trPr>
        <w:tc>
          <w:tcPr>
            <w:tcW w:w="2842" w:type="dxa"/>
            <w:hideMark/>
          </w:tcPr>
          <w:p w14:paraId="3C4242C3" w14:textId="77777777" w:rsidR="00EC1EEC" w:rsidRPr="00991F51" w:rsidRDefault="00EC1EEC" w:rsidP="00EC1EEC">
            <w:pPr>
              <w:numPr>
                <w:ilvl w:val="0"/>
                <w:numId w:val="2"/>
              </w:numPr>
              <w:spacing w:line="276" w:lineRule="auto"/>
              <w:ind w:left="0"/>
              <w:rPr>
                <w:b/>
              </w:rPr>
            </w:pPr>
            <w:r w:rsidRPr="00991F51">
              <w:rPr>
                <w:b/>
              </w:rPr>
              <w:t xml:space="preserve">Name </w:t>
            </w:r>
          </w:p>
        </w:tc>
        <w:tc>
          <w:tcPr>
            <w:tcW w:w="6446" w:type="dxa"/>
            <w:gridSpan w:val="9"/>
          </w:tcPr>
          <w:p w14:paraId="3C4242C4" w14:textId="77777777" w:rsidR="00EC1EEC" w:rsidRPr="00991F51" w:rsidRDefault="00EC1EEC" w:rsidP="00805D90">
            <w:pPr>
              <w:rPr>
                <w:rFonts w:eastAsia="Calibri"/>
                <w:lang w:eastAsia="en-ZA"/>
              </w:rPr>
            </w:pPr>
            <w:r w:rsidRPr="00991F51">
              <w:rPr>
                <w:rFonts w:eastAsia="Calibri"/>
                <w:lang w:eastAsia="en-ZA"/>
              </w:rPr>
              <w:t xml:space="preserve">[Insert full name]  </w:t>
            </w:r>
          </w:p>
          <w:p w14:paraId="3C4242C5" w14:textId="77777777" w:rsidR="00EC1EEC" w:rsidRPr="00991F51" w:rsidRDefault="00EC1EEC" w:rsidP="00805D90">
            <w:pPr>
              <w:rPr>
                <w:rFonts w:eastAsia="Calibri"/>
                <w:lang w:eastAsia="en-ZA"/>
              </w:rPr>
            </w:pPr>
          </w:p>
        </w:tc>
      </w:tr>
      <w:tr w:rsidR="00EC1EEC" w:rsidRPr="00991F51" w14:paraId="3C4242CC" w14:textId="77777777" w:rsidTr="00805D90">
        <w:trPr>
          <w:trHeight w:val="468"/>
        </w:trPr>
        <w:tc>
          <w:tcPr>
            <w:tcW w:w="2842" w:type="dxa"/>
            <w:hideMark/>
          </w:tcPr>
          <w:p w14:paraId="3C4242C7" w14:textId="77777777" w:rsidR="00EC1EEC" w:rsidRPr="00991F51" w:rsidRDefault="00EC1EEC" w:rsidP="00EC1EEC">
            <w:pPr>
              <w:numPr>
                <w:ilvl w:val="0"/>
                <w:numId w:val="2"/>
              </w:numPr>
              <w:spacing w:line="276" w:lineRule="auto"/>
              <w:ind w:left="0"/>
              <w:rPr>
                <w:b/>
              </w:rPr>
            </w:pPr>
            <w:r w:rsidRPr="00991F51">
              <w:rPr>
                <w:b/>
              </w:rPr>
              <w:t>Date of Birth</w:t>
            </w:r>
          </w:p>
        </w:tc>
        <w:tc>
          <w:tcPr>
            <w:tcW w:w="3746" w:type="dxa"/>
            <w:gridSpan w:val="5"/>
            <w:hideMark/>
          </w:tcPr>
          <w:p w14:paraId="3C4242C8" w14:textId="77777777" w:rsidR="00EC1EEC" w:rsidRPr="00991F51" w:rsidRDefault="00EC1EEC" w:rsidP="00805D90">
            <w:pPr>
              <w:rPr>
                <w:rFonts w:eastAsia="Calibri"/>
                <w:lang w:eastAsia="en-ZA"/>
              </w:rPr>
            </w:pPr>
            <w:r w:rsidRPr="00991F51">
              <w:rPr>
                <w:rFonts w:eastAsia="Calibri"/>
                <w:lang w:eastAsia="en-ZA"/>
              </w:rPr>
              <w:t>[Insert birth date]</w:t>
            </w:r>
          </w:p>
          <w:p w14:paraId="3C4242C9" w14:textId="77777777" w:rsidR="00EC1EEC" w:rsidRPr="00991F51" w:rsidRDefault="00EC1EEC" w:rsidP="00805D90">
            <w:pPr>
              <w:rPr>
                <w:rFonts w:eastAsia="Calibri"/>
                <w:lang w:eastAsia="en-ZA"/>
              </w:rPr>
            </w:pPr>
          </w:p>
        </w:tc>
        <w:tc>
          <w:tcPr>
            <w:tcW w:w="1530" w:type="dxa"/>
            <w:gridSpan w:val="2"/>
          </w:tcPr>
          <w:p w14:paraId="3C4242CA" w14:textId="77777777" w:rsidR="00EC1EEC" w:rsidRPr="00991F51" w:rsidRDefault="00EC1EEC" w:rsidP="00805D90"/>
        </w:tc>
        <w:tc>
          <w:tcPr>
            <w:tcW w:w="1170" w:type="dxa"/>
            <w:gridSpan w:val="2"/>
          </w:tcPr>
          <w:p w14:paraId="3C4242CB" w14:textId="77777777" w:rsidR="00EC1EEC" w:rsidRPr="00991F51" w:rsidRDefault="00EC1EEC" w:rsidP="00805D90"/>
        </w:tc>
      </w:tr>
      <w:tr w:rsidR="00EC1EEC" w:rsidRPr="00991F51" w14:paraId="3C4242D2" w14:textId="77777777" w:rsidTr="00805D90">
        <w:tc>
          <w:tcPr>
            <w:tcW w:w="2842" w:type="dxa"/>
            <w:hideMark/>
          </w:tcPr>
          <w:p w14:paraId="3C4242CD" w14:textId="77777777" w:rsidR="00EC1EEC" w:rsidRPr="00991F51" w:rsidRDefault="00EC1EEC" w:rsidP="00EC1EEC">
            <w:pPr>
              <w:numPr>
                <w:ilvl w:val="0"/>
                <w:numId w:val="2"/>
              </w:numPr>
              <w:spacing w:line="276" w:lineRule="auto"/>
              <w:ind w:left="0"/>
              <w:rPr>
                <w:b/>
              </w:rPr>
            </w:pPr>
            <w:r w:rsidRPr="00991F51">
              <w:rPr>
                <w:b/>
              </w:rPr>
              <w:t>Nationality</w:t>
            </w:r>
          </w:p>
        </w:tc>
        <w:tc>
          <w:tcPr>
            <w:tcW w:w="3746" w:type="dxa"/>
            <w:gridSpan w:val="5"/>
            <w:hideMark/>
          </w:tcPr>
          <w:p w14:paraId="3C4242CE" w14:textId="77777777" w:rsidR="00EC1EEC" w:rsidRPr="00991F51" w:rsidRDefault="00EC1EEC" w:rsidP="00805D90">
            <w:r w:rsidRPr="00991F51">
              <w:t>[Insert nationality]</w:t>
            </w:r>
          </w:p>
          <w:p w14:paraId="3C4242CF" w14:textId="77777777" w:rsidR="00EC1EEC" w:rsidRPr="00991F51" w:rsidRDefault="00EC1EEC" w:rsidP="00805D90"/>
        </w:tc>
        <w:tc>
          <w:tcPr>
            <w:tcW w:w="1530" w:type="dxa"/>
            <w:gridSpan w:val="2"/>
          </w:tcPr>
          <w:p w14:paraId="3C4242D0" w14:textId="77777777" w:rsidR="00EC1EEC" w:rsidRPr="00991F51" w:rsidRDefault="00EC1EEC" w:rsidP="00805D90"/>
        </w:tc>
        <w:tc>
          <w:tcPr>
            <w:tcW w:w="1170" w:type="dxa"/>
            <w:gridSpan w:val="2"/>
          </w:tcPr>
          <w:p w14:paraId="3C4242D1" w14:textId="77777777" w:rsidR="00EC1EEC" w:rsidRPr="00991F51" w:rsidRDefault="00EC1EEC" w:rsidP="00805D90"/>
        </w:tc>
      </w:tr>
      <w:tr w:rsidR="005C1B12" w:rsidRPr="00991F51" w14:paraId="34D9657B" w14:textId="77777777" w:rsidTr="00805D90">
        <w:tc>
          <w:tcPr>
            <w:tcW w:w="2842" w:type="dxa"/>
          </w:tcPr>
          <w:p w14:paraId="3D4618AB" w14:textId="78519810" w:rsidR="005C1B12" w:rsidRPr="00991F51" w:rsidRDefault="005C1B12" w:rsidP="00EC1EEC">
            <w:pPr>
              <w:numPr>
                <w:ilvl w:val="0"/>
                <w:numId w:val="2"/>
              </w:numPr>
              <w:spacing w:line="276" w:lineRule="auto"/>
              <w:ind w:left="0"/>
              <w:rPr>
                <w:b/>
              </w:rPr>
            </w:pPr>
            <w:r>
              <w:rPr>
                <w:b/>
              </w:rPr>
              <w:t>Email</w:t>
            </w:r>
          </w:p>
        </w:tc>
        <w:tc>
          <w:tcPr>
            <w:tcW w:w="3746" w:type="dxa"/>
            <w:gridSpan w:val="5"/>
          </w:tcPr>
          <w:p w14:paraId="452D31F6" w14:textId="59BFD80F" w:rsidR="005C1B12" w:rsidRPr="00991F51" w:rsidRDefault="005C1B12" w:rsidP="00805D90">
            <w:r w:rsidRPr="00991F51">
              <w:t xml:space="preserve">[Insert </w:t>
            </w:r>
            <w:r>
              <w:t>Email</w:t>
            </w:r>
            <w:r w:rsidRPr="00991F51">
              <w:t>]</w:t>
            </w:r>
          </w:p>
        </w:tc>
        <w:tc>
          <w:tcPr>
            <w:tcW w:w="1530" w:type="dxa"/>
            <w:gridSpan w:val="2"/>
          </w:tcPr>
          <w:p w14:paraId="71E27C09" w14:textId="77777777" w:rsidR="005C1B12" w:rsidRPr="00991F51" w:rsidRDefault="005C1B12" w:rsidP="00805D90"/>
        </w:tc>
        <w:tc>
          <w:tcPr>
            <w:tcW w:w="1170" w:type="dxa"/>
            <w:gridSpan w:val="2"/>
          </w:tcPr>
          <w:p w14:paraId="18BD6506" w14:textId="77777777" w:rsidR="005C1B12" w:rsidRPr="00991F51" w:rsidRDefault="005C1B12" w:rsidP="00805D90"/>
        </w:tc>
      </w:tr>
      <w:tr w:rsidR="00EC1EEC" w:rsidRPr="00991F51" w14:paraId="3C4242D6" w14:textId="77777777" w:rsidTr="00805D90">
        <w:tc>
          <w:tcPr>
            <w:tcW w:w="2842" w:type="dxa"/>
            <w:hideMark/>
          </w:tcPr>
          <w:p w14:paraId="3C4242D3" w14:textId="77777777" w:rsidR="00EC1EEC" w:rsidRPr="00991F51" w:rsidRDefault="00EC1EEC" w:rsidP="00EC1EEC">
            <w:pPr>
              <w:numPr>
                <w:ilvl w:val="0"/>
                <w:numId w:val="2"/>
              </w:numPr>
              <w:spacing w:line="276" w:lineRule="auto"/>
              <w:ind w:left="0"/>
              <w:rPr>
                <w:b/>
              </w:rPr>
            </w:pPr>
            <w:r w:rsidRPr="00991F51">
              <w:rPr>
                <w:b/>
              </w:rPr>
              <w:t>Education</w:t>
            </w:r>
          </w:p>
        </w:tc>
        <w:tc>
          <w:tcPr>
            <w:tcW w:w="6446" w:type="dxa"/>
            <w:gridSpan w:val="9"/>
            <w:hideMark/>
          </w:tcPr>
          <w:p w14:paraId="3C4242D4" w14:textId="77777777" w:rsidR="00EC1EEC" w:rsidRPr="00991F51" w:rsidRDefault="00EC1EEC" w:rsidP="00805D90">
            <w:pPr>
              <w:rPr>
                <w:rFonts w:eastAsia="Calibri"/>
                <w:lang w:eastAsia="en-ZA"/>
              </w:rPr>
            </w:pPr>
            <w:r w:rsidRPr="00991F51">
              <w:rPr>
                <w:rFonts w:eastAsia="Calibri"/>
                <w:lang w:eastAsia="en-ZA"/>
              </w:rPr>
              <w:t>[Indicate college/university and other specialized education, giving names of institutions, degrees obtained, and dates of obtainment].</w:t>
            </w:r>
          </w:p>
          <w:p w14:paraId="3C4242D5" w14:textId="77777777" w:rsidR="00EC1EEC" w:rsidRPr="00991F51" w:rsidRDefault="00EC1EEC" w:rsidP="00805D90">
            <w:pPr>
              <w:rPr>
                <w:rFonts w:eastAsia="Calibri"/>
                <w:lang w:eastAsia="en-ZA"/>
              </w:rPr>
            </w:pPr>
          </w:p>
        </w:tc>
      </w:tr>
      <w:tr w:rsidR="00EC1EEC" w:rsidRPr="00991F51" w14:paraId="3C4242DA" w14:textId="77777777" w:rsidTr="00805D90">
        <w:trPr>
          <w:trHeight w:val="855"/>
        </w:trPr>
        <w:tc>
          <w:tcPr>
            <w:tcW w:w="2842" w:type="dxa"/>
          </w:tcPr>
          <w:p w14:paraId="3C4242D7" w14:textId="77777777" w:rsidR="00EC1EEC" w:rsidRPr="00991F51" w:rsidRDefault="00EC1EEC" w:rsidP="00EC1EEC">
            <w:pPr>
              <w:numPr>
                <w:ilvl w:val="0"/>
                <w:numId w:val="2"/>
              </w:numPr>
              <w:spacing w:line="276" w:lineRule="auto"/>
              <w:ind w:left="0"/>
              <w:rPr>
                <w:b/>
              </w:rPr>
            </w:pPr>
            <w:r w:rsidRPr="00991F51">
              <w:rPr>
                <w:b/>
              </w:rPr>
              <w:t>Membership in Professional Associations</w:t>
            </w:r>
          </w:p>
        </w:tc>
        <w:tc>
          <w:tcPr>
            <w:tcW w:w="6446" w:type="dxa"/>
            <w:gridSpan w:val="9"/>
          </w:tcPr>
          <w:p w14:paraId="3C4242D8" w14:textId="77777777" w:rsidR="00EC1EEC" w:rsidRPr="00991F51" w:rsidRDefault="00EC1EEC" w:rsidP="00805D90">
            <w:pPr>
              <w:rPr>
                <w:rFonts w:eastAsia="Calibri"/>
                <w:lang w:eastAsia="en-ZA"/>
              </w:rPr>
            </w:pPr>
            <w:r w:rsidRPr="00991F51">
              <w:rPr>
                <w:rFonts w:eastAsia="Calibri"/>
                <w:lang w:eastAsia="en-ZA"/>
              </w:rPr>
              <w:t>[insert information]</w:t>
            </w:r>
          </w:p>
          <w:p w14:paraId="3C4242D9" w14:textId="77777777" w:rsidR="00EC1EEC" w:rsidRPr="00991F51" w:rsidRDefault="00EC1EEC" w:rsidP="00805D90">
            <w:pPr>
              <w:rPr>
                <w:rFonts w:eastAsia="Calibri"/>
                <w:lang w:eastAsia="en-ZA"/>
              </w:rPr>
            </w:pPr>
          </w:p>
        </w:tc>
      </w:tr>
      <w:tr w:rsidR="00EC1EEC" w:rsidRPr="00991F51" w14:paraId="3C4242DE" w14:textId="77777777" w:rsidTr="00805D90">
        <w:trPr>
          <w:trHeight w:val="540"/>
        </w:trPr>
        <w:tc>
          <w:tcPr>
            <w:tcW w:w="2842" w:type="dxa"/>
            <w:hideMark/>
          </w:tcPr>
          <w:p w14:paraId="3C4242DB" w14:textId="77777777" w:rsidR="00EC1EEC" w:rsidRPr="00991F51" w:rsidRDefault="00EC1EEC" w:rsidP="00EC1EEC">
            <w:pPr>
              <w:numPr>
                <w:ilvl w:val="0"/>
                <w:numId w:val="2"/>
              </w:numPr>
              <w:spacing w:line="276" w:lineRule="auto"/>
              <w:ind w:left="0"/>
              <w:rPr>
                <w:b/>
              </w:rPr>
            </w:pPr>
            <w:r w:rsidRPr="00991F51">
              <w:rPr>
                <w:b/>
              </w:rPr>
              <w:t>Other Training</w:t>
            </w:r>
          </w:p>
        </w:tc>
        <w:tc>
          <w:tcPr>
            <w:tcW w:w="6446" w:type="dxa"/>
            <w:gridSpan w:val="9"/>
            <w:hideMark/>
          </w:tcPr>
          <w:p w14:paraId="3C4242DC" w14:textId="77777777" w:rsidR="00EC1EEC" w:rsidRPr="00991F51" w:rsidRDefault="00EC1EEC" w:rsidP="00805D90">
            <w:pPr>
              <w:rPr>
                <w:rFonts w:eastAsia="Calibri"/>
                <w:lang w:eastAsia="en-ZA"/>
              </w:rPr>
            </w:pPr>
            <w:r w:rsidRPr="00991F51">
              <w:rPr>
                <w:rFonts w:eastAsia="Calibri"/>
                <w:lang w:eastAsia="en-ZA"/>
              </w:rPr>
              <w:t>[Indicate appropriate postgraduate and other training]</w:t>
            </w:r>
          </w:p>
          <w:p w14:paraId="3C4242DD" w14:textId="77777777" w:rsidR="00EC1EEC" w:rsidRPr="00991F51" w:rsidRDefault="00EC1EEC" w:rsidP="00805D90">
            <w:pPr>
              <w:rPr>
                <w:rFonts w:eastAsia="Calibri"/>
                <w:lang w:eastAsia="en-ZA"/>
              </w:rPr>
            </w:pPr>
          </w:p>
        </w:tc>
      </w:tr>
      <w:tr w:rsidR="00EC1EEC" w:rsidRPr="00991F51" w14:paraId="3C4242E2" w14:textId="77777777" w:rsidTr="00805D90">
        <w:tc>
          <w:tcPr>
            <w:tcW w:w="2842" w:type="dxa"/>
            <w:hideMark/>
          </w:tcPr>
          <w:p w14:paraId="3C4242DF" w14:textId="77777777" w:rsidR="00EC1EEC" w:rsidRPr="00991F51" w:rsidRDefault="00EC1EEC" w:rsidP="00805D90">
            <w:pPr>
              <w:spacing w:after="200" w:line="276" w:lineRule="auto"/>
              <w:rPr>
                <w:b/>
              </w:rPr>
            </w:pPr>
            <w:r w:rsidRPr="00991F51">
              <w:rPr>
                <w:b/>
              </w:rPr>
              <w:t>Countries of Work Experience</w:t>
            </w:r>
          </w:p>
        </w:tc>
        <w:tc>
          <w:tcPr>
            <w:tcW w:w="6446" w:type="dxa"/>
            <w:gridSpan w:val="9"/>
          </w:tcPr>
          <w:p w14:paraId="3C4242E0" w14:textId="77777777" w:rsidR="00EC1EEC" w:rsidRPr="00991F51" w:rsidRDefault="00EC1EEC" w:rsidP="00805D90">
            <w:pPr>
              <w:rPr>
                <w:rFonts w:eastAsia="Calibri"/>
                <w:lang w:eastAsia="en-ZA"/>
              </w:rPr>
            </w:pPr>
            <w:r w:rsidRPr="00991F51">
              <w:rPr>
                <w:rFonts w:eastAsia="Calibri"/>
                <w:lang w:eastAsia="en-ZA"/>
              </w:rPr>
              <w:t>[List countries where the consultant has worked in the last ten years]</w:t>
            </w:r>
          </w:p>
          <w:p w14:paraId="3C4242E1" w14:textId="77777777" w:rsidR="00EC1EEC" w:rsidRPr="00991F51" w:rsidRDefault="00EC1EEC" w:rsidP="00805D90">
            <w:pPr>
              <w:rPr>
                <w:rFonts w:eastAsia="Calibri"/>
                <w:lang w:eastAsia="en-ZA"/>
              </w:rPr>
            </w:pPr>
          </w:p>
        </w:tc>
      </w:tr>
      <w:tr w:rsidR="00EC1EEC" w:rsidRPr="00991F51" w14:paraId="3C4242E5" w14:textId="77777777" w:rsidTr="00805D90">
        <w:tc>
          <w:tcPr>
            <w:tcW w:w="2842" w:type="dxa"/>
            <w:hideMark/>
          </w:tcPr>
          <w:p w14:paraId="3C4242E3" w14:textId="77777777" w:rsidR="00EC1EEC" w:rsidRPr="00991F51" w:rsidRDefault="00EC1EEC" w:rsidP="00805D90">
            <w:pPr>
              <w:spacing w:after="200" w:line="276" w:lineRule="auto"/>
              <w:rPr>
                <w:b/>
              </w:rPr>
            </w:pPr>
            <w:r w:rsidRPr="00991F51">
              <w:rPr>
                <w:b/>
              </w:rPr>
              <w:t>Languages</w:t>
            </w:r>
          </w:p>
        </w:tc>
        <w:tc>
          <w:tcPr>
            <w:tcW w:w="6446" w:type="dxa"/>
            <w:gridSpan w:val="9"/>
            <w:hideMark/>
          </w:tcPr>
          <w:p w14:paraId="3C4242E4" w14:textId="77777777" w:rsidR="00EC1EEC" w:rsidRPr="00991F51" w:rsidRDefault="00EC1EEC" w:rsidP="00805D90">
            <w:pPr>
              <w:rPr>
                <w:rFonts w:eastAsia="Calibri"/>
                <w:lang w:eastAsia="en-ZA"/>
              </w:rPr>
            </w:pPr>
            <w:r w:rsidRPr="00991F51">
              <w:rPr>
                <w:rFonts w:eastAsia="Calibri"/>
                <w:lang w:eastAsia="en-ZA"/>
              </w:rPr>
              <w:t xml:space="preserve">[For each language indicate proficiency: </w:t>
            </w:r>
            <w:r w:rsidR="00CC5143" w:rsidRPr="00991F51">
              <w:rPr>
                <w:rFonts w:eastAsia="Calibri"/>
                <w:lang w:eastAsia="en-ZA"/>
              </w:rPr>
              <w:t xml:space="preserve">excellent, </w:t>
            </w:r>
            <w:r w:rsidRPr="00991F51">
              <w:rPr>
                <w:rFonts w:eastAsia="Calibri"/>
                <w:lang w:eastAsia="en-ZA"/>
              </w:rPr>
              <w:t xml:space="preserve">good, fair, or poor in speaking, reading, and writing]  </w:t>
            </w:r>
          </w:p>
        </w:tc>
      </w:tr>
      <w:tr w:rsidR="00EC1EEC" w:rsidRPr="00991F51" w14:paraId="3C4242EB" w14:textId="77777777" w:rsidTr="00805D90">
        <w:trPr>
          <w:gridAfter w:val="1"/>
          <w:wAfter w:w="18" w:type="dxa"/>
        </w:trPr>
        <w:tc>
          <w:tcPr>
            <w:tcW w:w="2842" w:type="dxa"/>
          </w:tcPr>
          <w:p w14:paraId="3C4242E6" w14:textId="77777777" w:rsidR="00EC1EEC" w:rsidRPr="00991F51" w:rsidRDefault="00EC1EEC" w:rsidP="00805D90">
            <w:pPr>
              <w:ind w:left="360" w:hanging="360"/>
            </w:pPr>
          </w:p>
        </w:tc>
        <w:tc>
          <w:tcPr>
            <w:tcW w:w="1611" w:type="dxa"/>
            <w:vAlign w:val="center"/>
            <w:hideMark/>
          </w:tcPr>
          <w:p w14:paraId="3C4242E7" w14:textId="77777777" w:rsidR="00EC1EEC" w:rsidRPr="00991F51" w:rsidRDefault="00EC1EEC" w:rsidP="00805D90">
            <w:pPr>
              <w:rPr>
                <w:rFonts w:eastAsia="Calibri"/>
                <w:lang w:eastAsia="en-ZA"/>
              </w:rPr>
            </w:pPr>
            <w:r w:rsidRPr="00991F51">
              <w:rPr>
                <w:rFonts w:eastAsia="Calibri"/>
                <w:lang w:eastAsia="en-ZA"/>
              </w:rPr>
              <w:t>Language</w:t>
            </w:r>
          </w:p>
        </w:tc>
        <w:tc>
          <w:tcPr>
            <w:tcW w:w="1865" w:type="dxa"/>
            <w:gridSpan w:val="3"/>
            <w:vAlign w:val="center"/>
            <w:hideMark/>
          </w:tcPr>
          <w:p w14:paraId="3C4242E8" w14:textId="77777777" w:rsidR="00EC1EEC" w:rsidRPr="00991F51" w:rsidRDefault="00EC1EEC" w:rsidP="00805D90">
            <w:pPr>
              <w:rPr>
                <w:rFonts w:eastAsia="Calibri"/>
                <w:lang w:eastAsia="en-ZA"/>
              </w:rPr>
            </w:pPr>
            <w:r w:rsidRPr="00991F51">
              <w:rPr>
                <w:rFonts w:eastAsia="Calibri"/>
                <w:lang w:eastAsia="en-ZA"/>
              </w:rPr>
              <w:t>Speaking</w:t>
            </w:r>
          </w:p>
        </w:tc>
        <w:tc>
          <w:tcPr>
            <w:tcW w:w="1332" w:type="dxa"/>
            <w:gridSpan w:val="2"/>
            <w:hideMark/>
          </w:tcPr>
          <w:p w14:paraId="3C4242E9" w14:textId="77777777" w:rsidR="00EC1EEC" w:rsidRPr="00991F51" w:rsidRDefault="00EC1EEC" w:rsidP="00805D90">
            <w:pPr>
              <w:spacing w:before="120" w:after="120"/>
              <w:ind w:left="-108"/>
            </w:pPr>
            <w:r w:rsidRPr="00991F51">
              <w:t>Reading</w:t>
            </w:r>
          </w:p>
        </w:tc>
        <w:tc>
          <w:tcPr>
            <w:tcW w:w="1620" w:type="dxa"/>
            <w:gridSpan w:val="2"/>
            <w:hideMark/>
          </w:tcPr>
          <w:p w14:paraId="3C4242EA" w14:textId="77777777" w:rsidR="00EC1EEC" w:rsidRPr="00991F51" w:rsidRDefault="00EC1EEC" w:rsidP="00805D90">
            <w:pPr>
              <w:tabs>
                <w:tab w:val="left" w:pos="270"/>
              </w:tabs>
              <w:spacing w:before="120" w:after="120"/>
            </w:pPr>
            <w:r w:rsidRPr="00991F51">
              <w:t xml:space="preserve">   Writing</w:t>
            </w:r>
          </w:p>
        </w:tc>
      </w:tr>
      <w:tr w:rsidR="00EC1EEC" w:rsidRPr="00991F51" w14:paraId="3C4242EE" w14:textId="77777777" w:rsidTr="00805D90">
        <w:tc>
          <w:tcPr>
            <w:tcW w:w="2842" w:type="dxa"/>
            <w:hideMark/>
          </w:tcPr>
          <w:p w14:paraId="3C4242EC" w14:textId="77777777" w:rsidR="00EC1EEC" w:rsidRPr="00991F51" w:rsidRDefault="00EC1EEC" w:rsidP="00805D90">
            <w:pPr>
              <w:spacing w:after="200" w:line="276" w:lineRule="auto"/>
              <w:rPr>
                <w:b/>
              </w:rPr>
            </w:pPr>
            <w:r w:rsidRPr="00991F51">
              <w:rPr>
                <w:b/>
              </w:rPr>
              <w:t>Employment Record</w:t>
            </w:r>
          </w:p>
        </w:tc>
        <w:tc>
          <w:tcPr>
            <w:tcW w:w="6446" w:type="dxa"/>
            <w:gridSpan w:val="9"/>
            <w:hideMark/>
          </w:tcPr>
          <w:p w14:paraId="3C4242ED" w14:textId="77777777" w:rsidR="00EC1EEC" w:rsidRPr="00991F51" w:rsidRDefault="00EC1EEC" w:rsidP="00805D90">
            <w:pPr>
              <w:rPr>
                <w:rFonts w:eastAsia="Calibri"/>
                <w:lang w:eastAsia="en-ZA"/>
              </w:rPr>
            </w:pPr>
            <w:r w:rsidRPr="00991F51">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EC1EEC" w:rsidRPr="00991F51" w14:paraId="3C4242F4" w14:textId="77777777" w:rsidTr="00805D90">
        <w:tc>
          <w:tcPr>
            <w:tcW w:w="2842" w:type="dxa"/>
          </w:tcPr>
          <w:p w14:paraId="3C4242EF" w14:textId="77777777" w:rsidR="00EC1EEC" w:rsidRPr="00991F51" w:rsidRDefault="00EC1EEC" w:rsidP="00805D90">
            <w:pPr>
              <w:ind w:left="360" w:hanging="360"/>
            </w:pPr>
          </w:p>
        </w:tc>
        <w:tc>
          <w:tcPr>
            <w:tcW w:w="2306" w:type="dxa"/>
            <w:gridSpan w:val="2"/>
            <w:hideMark/>
          </w:tcPr>
          <w:p w14:paraId="3C4242F0" w14:textId="77777777" w:rsidR="00EC1EEC" w:rsidRPr="00991F51" w:rsidRDefault="00EC1EEC" w:rsidP="00805D90">
            <w:pPr>
              <w:rPr>
                <w:rFonts w:eastAsia="Calibri"/>
                <w:lang w:eastAsia="en-ZA"/>
              </w:rPr>
            </w:pPr>
          </w:p>
          <w:p w14:paraId="3C4242F1" w14:textId="77777777" w:rsidR="00EC1EEC" w:rsidRPr="00991F51" w:rsidRDefault="00EC1EEC" w:rsidP="00805D90">
            <w:pPr>
              <w:rPr>
                <w:rFonts w:eastAsia="Calibri"/>
                <w:lang w:eastAsia="en-ZA"/>
              </w:rPr>
            </w:pPr>
            <w:r w:rsidRPr="00991F51">
              <w:rPr>
                <w:rFonts w:eastAsia="Calibri"/>
                <w:lang w:eastAsia="en-ZA"/>
              </w:rPr>
              <w:t>From [month] [year]:</w:t>
            </w:r>
          </w:p>
        </w:tc>
        <w:tc>
          <w:tcPr>
            <w:tcW w:w="4140" w:type="dxa"/>
            <w:gridSpan w:val="7"/>
            <w:hideMark/>
          </w:tcPr>
          <w:p w14:paraId="3C4242F2" w14:textId="77777777" w:rsidR="00EC1EEC" w:rsidRPr="00991F51" w:rsidRDefault="00EC1EEC" w:rsidP="00805D90">
            <w:pPr>
              <w:rPr>
                <w:rFonts w:eastAsia="Calibri"/>
                <w:lang w:eastAsia="en-ZA"/>
              </w:rPr>
            </w:pPr>
          </w:p>
          <w:p w14:paraId="3C4242F3" w14:textId="116B7D7F" w:rsidR="00EC1EEC" w:rsidRPr="00991F51" w:rsidRDefault="00EC1EEC" w:rsidP="00805D90">
            <w:pPr>
              <w:rPr>
                <w:rFonts w:eastAsia="Calibri"/>
                <w:lang w:eastAsia="en-ZA"/>
              </w:rPr>
            </w:pPr>
            <w:r w:rsidRPr="00991F51">
              <w:rPr>
                <w:rFonts w:eastAsia="Calibri"/>
                <w:lang w:eastAsia="en-ZA"/>
              </w:rPr>
              <w:t>To [</w:t>
            </w:r>
            <w:r w:rsidR="00D66F4E" w:rsidRPr="00991F51">
              <w:rPr>
                <w:rFonts w:eastAsia="Calibri"/>
                <w:lang w:eastAsia="en-ZA"/>
              </w:rPr>
              <w:t>month] [</w:t>
            </w:r>
            <w:r w:rsidRPr="00991F51">
              <w:rPr>
                <w:rFonts w:eastAsia="Calibri"/>
                <w:lang w:eastAsia="en-ZA"/>
              </w:rPr>
              <w:t>year]:</w:t>
            </w:r>
          </w:p>
        </w:tc>
      </w:tr>
      <w:tr w:rsidR="00EC1EEC" w:rsidRPr="00991F51" w14:paraId="3C4242F7" w14:textId="77777777" w:rsidTr="00805D90">
        <w:tc>
          <w:tcPr>
            <w:tcW w:w="2842" w:type="dxa"/>
          </w:tcPr>
          <w:p w14:paraId="3C4242F5" w14:textId="77777777" w:rsidR="00EC1EEC" w:rsidRPr="00991F51" w:rsidRDefault="00EC1EEC" w:rsidP="00805D90">
            <w:pPr>
              <w:ind w:left="360" w:hanging="360"/>
            </w:pPr>
          </w:p>
        </w:tc>
        <w:tc>
          <w:tcPr>
            <w:tcW w:w="6446" w:type="dxa"/>
            <w:gridSpan w:val="9"/>
            <w:hideMark/>
          </w:tcPr>
          <w:p w14:paraId="3C4242F6" w14:textId="77777777" w:rsidR="00EC1EEC" w:rsidRPr="00991F51" w:rsidRDefault="00EC1EEC" w:rsidP="00805D90">
            <w:pPr>
              <w:rPr>
                <w:rFonts w:eastAsia="Calibri"/>
                <w:lang w:eastAsia="en-ZA"/>
              </w:rPr>
            </w:pPr>
            <w:r w:rsidRPr="00991F51">
              <w:rPr>
                <w:rFonts w:eastAsia="Calibri"/>
                <w:lang w:eastAsia="en-ZA"/>
              </w:rPr>
              <w:t>Employer:</w:t>
            </w:r>
          </w:p>
        </w:tc>
      </w:tr>
      <w:tr w:rsidR="00EC1EEC" w:rsidRPr="00991F51" w14:paraId="3C4242FF" w14:textId="77777777" w:rsidTr="00805D90">
        <w:tc>
          <w:tcPr>
            <w:tcW w:w="2842" w:type="dxa"/>
          </w:tcPr>
          <w:p w14:paraId="3C4242F8" w14:textId="77777777" w:rsidR="0028761B" w:rsidRPr="00991F51" w:rsidRDefault="0028761B" w:rsidP="00073F43">
            <w:pPr>
              <w:rPr>
                <w:b/>
              </w:rPr>
            </w:pPr>
          </w:p>
        </w:tc>
        <w:tc>
          <w:tcPr>
            <w:tcW w:w="6446" w:type="dxa"/>
            <w:gridSpan w:val="9"/>
          </w:tcPr>
          <w:p w14:paraId="3C4242F9" w14:textId="77777777" w:rsidR="00EC1EEC" w:rsidRPr="00991F51" w:rsidRDefault="00EC1EEC" w:rsidP="00805D90">
            <w:pPr>
              <w:rPr>
                <w:rFonts w:eastAsia="Calibri"/>
                <w:lang w:eastAsia="en-ZA"/>
              </w:rPr>
            </w:pPr>
            <w:r w:rsidRPr="00991F51">
              <w:rPr>
                <w:rFonts w:eastAsia="Calibri"/>
                <w:lang w:eastAsia="en-ZA"/>
              </w:rPr>
              <w:t>Position(s) held:</w:t>
            </w:r>
          </w:p>
          <w:p w14:paraId="3C4242FA" w14:textId="77777777" w:rsidR="0028761B" w:rsidRPr="00991F51" w:rsidRDefault="0028761B" w:rsidP="00805D90">
            <w:pPr>
              <w:rPr>
                <w:rFonts w:eastAsia="Calibri"/>
                <w:lang w:eastAsia="en-ZA"/>
              </w:rPr>
            </w:pPr>
          </w:p>
          <w:p w14:paraId="3C4242FB" w14:textId="77777777" w:rsidR="0028761B" w:rsidRPr="00991F51" w:rsidRDefault="0028761B" w:rsidP="0028761B">
            <w:pPr>
              <w:ind w:left="-2860"/>
              <w:rPr>
                <w:rFonts w:eastAsia="Calibri"/>
                <w:lang w:eastAsia="en-ZA"/>
              </w:rPr>
            </w:pPr>
            <w:proofErr w:type="spellStart"/>
            <w:r w:rsidRPr="00991F51">
              <w:rPr>
                <w:rFonts w:eastAsia="Calibri"/>
                <w:lang w:eastAsia="en-ZA"/>
              </w:rPr>
              <w:t>PPre</w:t>
            </w:r>
            <w:proofErr w:type="spellEnd"/>
          </w:p>
          <w:p w14:paraId="3C4242FC" w14:textId="77777777" w:rsidR="00EC1EEC" w:rsidRPr="00991F51" w:rsidRDefault="00EC1EEC" w:rsidP="00805D90">
            <w:pPr>
              <w:rPr>
                <w:rFonts w:eastAsia="Calibri"/>
                <w:lang w:eastAsia="en-ZA"/>
              </w:rPr>
            </w:pPr>
          </w:p>
          <w:p w14:paraId="3C4242FD" w14:textId="77777777" w:rsidR="0028761B" w:rsidRPr="00991F51" w:rsidRDefault="0028761B" w:rsidP="00805D90">
            <w:pPr>
              <w:rPr>
                <w:rFonts w:eastAsia="Calibri"/>
                <w:lang w:eastAsia="en-ZA"/>
              </w:rPr>
            </w:pPr>
          </w:p>
          <w:p w14:paraId="3C4242FE" w14:textId="77777777" w:rsidR="0028761B" w:rsidRPr="00991F51" w:rsidRDefault="0028761B" w:rsidP="00805D90">
            <w:pPr>
              <w:rPr>
                <w:rFonts w:eastAsia="Calibri"/>
                <w:lang w:eastAsia="en-ZA"/>
              </w:rPr>
            </w:pPr>
          </w:p>
        </w:tc>
      </w:tr>
      <w:tr w:rsidR="00EC1EEC" w:rsidRPr="00991F51" w14:paraId="3C424303" w14:textId="77777777" w:rsidTr="00805D90">
        <w:trPr>
          <w:trHeight w:val="1278"/>
        </w:trPr>
        <w:tc>
          <w:tcPr>
            <w:tcW w:w="2842" w:type="dxa"/>
            <w:hideMark/>
          </w:tcPr>
          <w:p w14:paraId="3C424300" w14:textId="77777777" w:rsidR="00EC1EEC" w:rsidRPr="00991F51" w:rsidRDefault="00EC1EEC" w:rsidP="00805D90">
            <w:pPr>
              <w:spacing w:after="200" w:line="276" w:lineRule="auto"/>
              <w:rPr>
                <w:b/>
              </w:rPr>
            </w:pPr>
            <w:r w:rsidRPr="00991F51">
              <w:rPr>
                <w:b/>
              </w:rPr>
              <w:t>Work undertaken that best illustrates capability to handle the tasks assigned</w:t>
            </w:r>
          </w:p>
        </w:tc>
        <w:tc>
          <w:tcPr>
            <w:tcW w:w="6446" w:type="dxa"/>
            <w:gridSpan w:val="9"/>
            <w:hideMark/>
          </w:tcPr>
          <w:p w14:paraId="3C424301" w14:textId="77777777" w:rsidR="00EC1EEC" w:rsidRPr="00991F51" w:rsidRDefault="00EC1EEC" w:rsidP="00805D90">
            <w:pPr>
              <w:spacing w:before="120" w:after="120"/>
            </w:pPr>
            <w:r w:rsidRPr="00991F51">
              <w:t>[Among the assignments in which the consultant has been involved, indicate the following information for those assignments that best illustrate his/her capability to handle the tasks listed in the LOI]</w:t>
            </w:r>
          </w:p>
          <w:p w14:paraId="3C424302" w14:textId="77777777" w:rsidR="00EC1EEC" w:rsidRPr="00991F51" w:rsidRDefault="00EC1EEC" w:rsidP="00805D90">
            <w:pPr>
              <w:spacing w:before="120" w:after="120"/>
            </w:pPr>
          </w:p>
        </w:tc>
      </w:tr>
      <w:tr w:rsidR="00EC1EEC" w:rsidRPr="00991F51" w14:paraId="3C424307" w14:textId="77777777" w:rsidTr="00805D90">
        <w:tc>
          <w:tcPr>
            <w:tcW w:w="2842" w:type="dxa"/>
          </w:tcPr>
          <w:p w14:paraId="3C424304" w14:textId="77777777" w:rsidR="00EC1EEC" w:rsidRPr="00991F51" w:rsidRDefault="00EC1EEC" w:rsidP="00805D90">
            <w:pPr>
              <w:spacing w:before="120" w:after="120"/>
              <w:ind w:left="360" w:hanging="360"/>
            </w:pPr>
          </w:p>
        </w:tc>
        <w:tc>
          <w:tcPr>
            <w:tcW w:w="3386" w:type="dxa"/>
            <w:gridSpan w:val="3"/>
            <w:hideMark/>
          </w:tcPr>
          <w:p w14:paraId="3C424305" w14:textId="77777777" w:rsidR="00EC1EEC" w:rsidRPr="00991F51" w:rsidRDefault="00EC1EEC" w:rsidP="00805D90">
            <w:pPr>
              <w:rPr>
                <w:rFonts w:eastAsia="Calibri"/>
                <w:lang w:eastAsia="en-ZA"/>
              </w:rPr>
            </w:pPr>
            <w:r w:rsidRPr="00991F51">
              <w:rPr>
                <w:rFonts w:eastAsia="Calibri"/>
                <w:lang w:eastAsia="en-ZA"/>
              </w:rPr>
              <w:t>Name of assignment or project:</w:t>
            </w:r>
          </w:p>
        </w:tc>
        <w:tc>
          <w:tcPr>
            <w:tcW w:w="3060" w:type="dxa"/>
            <w:gridSpan w:val="6"/>
          </w:tcPr>
          <w:p w14:paraId="3C424306" w14:textId="77777777" w:rsidR="00EC1EEC" w:rsidRPr="00991F51" w:rsidRDefault="00EC1EEC" w:rsidP="00805D90">
            <w:pPr>
              <w:spacing w:before="120" w:after="120"/>
            </w:pPr>
          </w:p>
        </w:tc>
      </w:tr>
      <w:tr w:rsidR="00EC1EEC" w:rsidRPr="00991F51" w14:paraId="3C42430B" w14:textId="77777777" w:rsidTr="00805D90">
        <w:tc>
          <w:tcPr>
            <w:tcW w:w="2842" w:type="dxa"/>
          </w:tcPr>
          <w:p w14:paraId="3C424308" w14:textId="77777777" w:rsidR="00EC1EEC" w:rsidRPr="00991F51" w:rsidRDefault="00EC1EEC" w:rsidP="00805D90">
            <w:pPr>
              <w:spacing w:before="120" w:after="120"/>
              <w:ind w:left="360" w:hanging="360"/>
            </w:pPr>
          </w:p>
        </w:tc>
        <w:tc>
          <w:tcPr>
            <w:tcW w:w="3386" w:type="dxa"/>
            <w:gridSpan w:val="3"/>
          </w:tcPr>
          <w:p w14:paraId="3C424309" w14:textId="77777777" w:rsidR="00EC1EEC" w:rsidRPr="00991F51" w:rsidRDefault="00EC1EEC" w:rsidP="00805D90">
            <w:pPr>
              <w:rPr>
                <w:rFonts w:eastAsia="Calibri"/>
                <w:lang w:eastAsia="en-ZA"/>
              </w:rPr>
            </w:pPr>
            <w:r w:rsidRPr="00991F51">
              <w:rPr>
                <w:rFonts w:eastAsia="Calibri"/>
                <w:lang w:eastAsia="en-ZA"/>
              </w:rPr>
              <w:t>Year:</w:t>
            </w:r>
          </w:p>
        </w:tc>
        <w:tc>
          <w:tcPr>
            <w:tcW w:w="3060" w:type="dxa"/>
            <w:gridSpan w:val="6"/>
          </w:tcPr>
          <w:p w14:paraId="3C42430A" w14:textId="77777777" w:rsidR="00EC1EEC" w:rsidRPr="00991F51" w:rsidRDefault="00EC1EEC" w:rsidP="00805D90">
            <w:pPr>
              <w:spacing w:before="120" w:after="120"/>
            </w:pPr>
          </w:p>
        </w:tc>
      </w:tr>
      <w:tr w:rsidR="00EC1EEC" w:rsidRPr="00991F51" w14:paraId="3C42430F" w14:textId="77777777" w:rsidTr="00805D90">
        <w:tc>
          <w:tcPr>
            <w:tcW w:w="2842" w:type="dxa"/>
          </w:tcPr>
          <w:p w14:paraId="3C42430C" w14:textId="77777777" w:rsidR="00EC1EEC" w:rsidRPr="00991F51" w:rsidRDefault="00EC1EEC" w:rsidP="00805D90">
            <w:pPr>
              <w:spacing w:before="120" w:after="120"/>
              <w:ind w:left="360" w:hanging="360"/>
            </w:pPr>
          </w:p>
        </w:tc>
        <w:tc>
          <w:tcPr>
            <w:tcW w:w="3386" w:type="dxa"/>
            <w:gridSpan w:val="3"/>
            <w:hideMark/>
          </w:tcPr>
          <w:p w14:paraId="3C42430D" w14:textId="77777777" w:rsidR="00EC1EEC" w:rsidRPr="00991F51" w:rsidRDefault="00EC1EEC" w:rsidP="00805D90">
            <w:pPr>
              <w:rPr>
                <w:rFonts w:eastAsia="Calibri"/>
                <w:lang w:eastAsia="en-ZA"/>
              </w:rPr>
            </w:pPr>
            <w:r w:rsidRPr="00991F51">
              <w:rPr>
                <w:rFonts w:eastAsia="Calibri"/>
                <w:lang w:eastAsia="en-ZA"/>
              </w:rPr>
              <w:t>Location:</w:t>
            </w:r>
          </w:p>
        </w:tc>
        <w:tc>
          <w:tcPr>
            <w:tcW w:w="3060" w:type="dxa"/>
            <w:gridSpan w:val="6"/>
          </w:tcPr>
          <w:p w14:paraId="3C42430E" w14:textId="77777777" w:rsidR="00EC1EEC" w:rsidRPr="00991F51" w:rsidRDefault="00EC1EEC" w:rsidP="00805D90">
            <w:pPr>
              <w:spacing w:before="120" w:after="120"/>
            </w:pPr>
          </w:p>
        </w:tc>
      </w:tr>
      <w:tr w:rsidR="00EC1EEC" w:rsidRPr="00991F51" w14:paraId="3C424313" w14:textId="77777777" w:rsidTr="00805D90">
        <w:tc>
          <w:tcPr>
            <w:tcW w:w="2842" w:type="dxa"/>
          </w:tcPr>
          <w:p w14:paraId="3C424310" w14:textId="77777777" w:rsidR="00EC1EEC" w:rsidRPr="00991F51" w:rsidRDefault="00EC1EEC" w:rsidP="00805D90">
            <w:pPr>
              <w:spacing w:before="120" w:after="120"/>
              <w:ind w:left="360" w:hanging="360"/>
            </w:pPr>
          </w:p>
        </w:tc>
        <w:tc>
          <w:tcPr>
            <w:tcW w:w="3386" w:type="dxa"/>
            <w:gridSpan w:val="3"/>
          </w:tcPr>
          <w:p w14:paraId="3C424311" w14:textId="77777777" w:rsidR="00EC1EEC" w:rsidRPr="00991F51" w:rsidRDefault="00EC1EEC" w:rsidP="00805D90">
            <w:pPr>
              <w:rPr>
                <w:rFonts w:eastAsia="Calibri"/>
                <w:lang w:eastAsia="en-ZA"/>
              </w:rPr>
            </w:pPr>
            <w:r w:rsidRPr="00991F51">
              <w:rPr>
                <w:rFonts w:eastAsia="Calibri"/>
                <w:lang w:eastAsia="en-ZA"/>
              </w:rPr>
              <w:t>MCA Entity:</w:t>
            </w:r>
          </w:p>
        </w:tc>
        <w:tc>
          <w:tcPr>
            <w:tcW w:w="3060" w:type="dxa"/>
            <w:gridSpan w:val="6"/>
          </w:tcPr>
          <w:p w14:paraId="3C424312" w14:textId="77777777" w:rsidR="00EC1EEC" w:rsidRPr="00991F51" w:rsidRDefault="00EC1EEC" w:rsidP="00805D90">
            <w:pPr>
              <w:spacing w:before="120" w:after="120"/>
            </w:pPr>
          </w:p>
        </w:tc>
      </w:tr>
      <w:tr w:rsidR="00EC1EEC" w:rsidRPr="00991F51" w14:paraId="3C424317" w14:textId="77777777" w:rsidTr="00805D90">
        <w:tc>
          <w:tcPr>
            <w:tcW w:w="2842" w:type="dxa"/>
          </w:tcPr>
          <w:p w14:paraId="3C424314" w14:textId="77777777" w:rsidR="00EC1EEC" w:rsidRPr="00991F51" w:rsidRDefault="00EC1EEC" w:rsidP="00805D90">
            <w:pPr>
              <w:spacing w:before="120" w:after="120"/>
              <w:ind w:left="360" w:hanging="360"/>
            </w:pPr>
          </w:p>
        </w:tc>
        <w:tc>
          <w:tcPr>
            <w:tcW w:w="3386" w:type="dxa"/>
            <w:gridSpan w:val="3"/>
          </w:tcPr>
          <w:p w14:paraId="3C424315" w14:textId="77777777" w:rsidR="00EC1EEC" w:rsidRPr="00991F51" w:rsidRDefault="00EC1EEC" w:rsidP="00805D90">
            <w:pPr>
              <w:rPr>
                <w:rFonts w:eastAsia="Calibri"/>
                <w:lang w:eastAsia="en-ZA"/>
              </w:rPr>
            </w:pPr>
            <w:r w:rsidRPr="00991F51">
              <w:rPr>
                <w:rFonts w:eastAsia="Calibri"/>
                <w:lang w:eastAsia="en-ZA"/>
              </w:rPr>
              <w:t>Main project features:</w:t>
            </w:r>
          </w:p>
        </w:tc>
        <w:tc>
          <w:tcPr>
            <w:tcW w:w="3060" w:type="dxa"/>
            <w:gridSpan w:val="6"/>
          </w:tcPr>
          <w:p w14:paraId="3C424316" w14:textId="77777777" w:rsidR="00EC1EEC" w:rsidRPr="00991F51" w:rsidRDefault="00EC1EEC" w:rsidP="00805D90">
            <w:pPr>
              <w:spacing w:before="120" w:after="120"/>
            </w:pPr>
          </w:p>
        </w:tc>
      </w:tr>
      <w:tr w:rsidR="00EC1EEC" w:rsidRPr="00991F51" w14:paraId="3C42431B" w14:textId="77777777" w:rsidTr="00805D90">
        <w:tc>
          <w:tcPr>
            <w:tcW w:w="2842" w:type="dxa"/>
          </w:tcPr>
          <w:p w14:paraId="3C424318" w14:textId="77777777" w:rsidR="00EC1EEC" w:rsidRPr="00991F51" w:rsidRDefault="00EC1EEC" w:rsidP="00805D90">
            <w:pPr>
              <w:spacing w:before="120" w:after="120"/>
              <w:ind w:left="360" w:hanging="360"/>
            </w:pPr>
          </w:p>
        </w:tc>
        <w:tc>
          <w:tcPr>
            <w:tcW w:w="3386" w:type="dxa"/>
            <w:gridSpan w:val="3"/>
          </w:tcPr>
          <w:p w14:paraId="3C424319" w14:textId="77777777" w:rsidR="00EC1EEC" w:rsidRPr="00991F51" w:rsidRDefault="00EC1EEC" w:rsidP="00805D90">
            <w:pPr>
              <w:rPr>
                <w:rFonts w:eastAsia="Calibri"/>
                <w:lang w:eastAsia="en-ZA"/>
              </w:rPr>
            </w:pPr>
            <w:r w:rsidRPr="00991F51">
              <w:rPr>
                <w:rFonts w:eastAsia="Calibri"/>
                <w:lang w:eastAsia="en-ZA"/>
              </w:rPr>
              <w:t>Position held:</w:t>
            </w:r>
          </w:p>
        </w:tc>
        <w:tc>
          <w:tcPr>
            <w:tcW w:w="3060" w:type="dxa"/>
            <w:gridSpan w:val="6"/>
          </w:tcPr>
          <w:p w14:paraId="3C42431A" w14:textId="77777777" w:rsidR="00EC1EEC" w:rsidRPr="00991F51" w:rsidRDefault="00EC1EEC" w:rsidP="00805D90">
            <w:pPr>
              <w:spacing w:before="120" w:after="120"/>
            </w:pPr>
          </w:p>
        </w:tc>
      </w:tr>
      <w:tr w:rsidR="00EC1EEC" w:rsidRPr="00991F51" w14:paraId="3C42431F" w14:textId="77777777" w:rsidTr="00805D90">
        <w:tc>
          <w:tcPr>
            <w:tcW w:w="2842" w:type="dxa"/>
          </w:tcPr>
          <w:p w14:paraId="3C42431C" w14:textId="77777777" w:rsidR="00EC1EEC" w:rsidRPr="00991F51" w:rsidRDefault="00EC1EEC" w:rsidP="00805D90">
            <w:pPr>
              <w:spacing w:before="120" w:after="120"/>
              <w:ind w:left="360" w:hanging="360"/>
            </w:pPr>
          </w:p>
        </w:tc>
        <w:tc>
          <w:tcPr>
            <w:tcW w:w="3386" w:type="dxa"/>
            <w:gridSpan w:val="3"/>
          </w:tcPr>
          <w:p w14:paraId="3C42431D" w14:textId="77777777" w:rsidR="00EC1EEC" w:rsidRPr="00991F51" w:rsidRDefault="00EC1EEC" w:rsidP="00805D90">
            <w:pPr>
              <w:rPr>
                <w:rFonts w:eastAsia="Calibri"/>
                <w:lang w:eastAsia="en-ZA"/>
              </w:rPr>
            </w:pPr>
            <w:r w:rsidRPr="00991F51">
              <w:rPr>
                <w:rFonts w:eastAsia="Calibri"/>
                <w:lang w:eastAsia="en-ZA"/>
              </w:rPr>
              <w:t>activities/tasks performed:</w:t>
            </w:r>
          </w:p>
        </w:tc>
        <w:tc>
          <w:tcPr>
            <w:tcW w:w="3060" w:type="dxa"/>
            <w:gridSpan w:val="6"/>
          </w:tcPr>
          <w:p w14:paraId="3C42431E" w14:textId="77777777" w:rsidR="00EC1EEC" w:rsidRPr="00991F51" w:rsidRDefault="00EC1EEC" w:rsidP="00805D90">
            <w:pPr>
              <w:spacing w:before="120" w:after="120"/>
            </w:pPr>
          </w:p>
        </w:tc>
      </w:tr>
    </w:tbl>
    <w:p w14:paraId="3C424320" w14:textId="77777777" w:rsidR="00EC1EEC" w:rsidRPr="00991F51" w:rsidRDefault="00EC1EEC" w:rsidP="00EC1EEC">
      <w:pPr>
        <w:tabs>
          <w:tab w:val="right" w:pos="8640"/>
        </w:tabs>
        <w:ind w:hanging="720"/>
        <w:rPr>
          <w:rFonts w:eastAsia="Calibri"/>
          <w:lang w:eastAsia="en-ZA"/>
        </w:rPr>
      </w:pPr>
    </w:p>
    <w:p w14:paraId="3C424321" w14:textId="77777777" w:rsidR="0008564D" w:rsidRPr="00991F51" w:rsidRDefault="0008564D" w:rsidP="0008564D">
      <w:pPr>
        <w:jc w:val="both"/>
        <w:rPr>
          <w:rFonts w:eastAsia="Times New Roman"/>
        </w:rPr>
      </w:pPr>
    </w:p>
    <w:p w14:paraId="3C424322" w14:textId="77777777" w:rsidR="0008564D" w:rsidRPr="00991F51" w:rsidRDefault="0008564D" w:rsidP="0008564D">
      <w:pPr>
        <w:jc w:val="both"/>
        <w:rPr>
          <w:rFonts w:eastAsia="Times New Roman"/>
          <w:spacing w:val="10"/>
        </w:rPr>
      </w:pPr>
      <w:r w:rsidRPr="00991F51">
        <w:rPr>
          <w:rFonts w:eastAsia="Times New Roman"/>
          <w:b/>
          <w:spacing w:val="1"/>
        </w:rPr>
        <w:t>R</w:t>
      </w:r>
      <w:r w:rsidRPr="00991F51">
        <w:rPr>
          <w:rFonts w:eastAsia="Times New Roman"/>
          <w:b/>
          <w:spacing w:val="-1"/>
        </w:rPr>
        <w:t>efere</w:t>
      </w:r>
      <w:r w:rsidRPr="00991F51">
        <w:rPr>
          <w:rFonts w:eastAsia="Times New Roman"/>
          <w:b/>
          <w:spacing w:val="2"/>
        </w:rPr>
        <w:t>n</w:t>
      </w:r>
      <w:r w:rsidRPr="00991F51">
        <w:rPr>
          <w:rFonts w:eastAsia="Times New Roman"/>
          <w:b/>
          <w:spacing w:val="-1"/>
        </w:rPr>
        <w:t>ce</w:t>
      </w:r>
      <w:r w:rsidRPr="00991F51">
        <w:rPr>
          <w:rFonts w:eastAsia="Times New Roman"/>
          <w:b/>
        </w:rPr>
        <w:t>s</w:t>
      </w:r>
      <w:r w:rsidRPr="00991F51">
        <w:rPr>
          <w:rFonts w:eastAsia="Times New Roman"/>
        </w:rPr>
        <w:t xml:space="preserve">: </w:t>
      </w:r>
    </w:p>
    <w:p w14:paraId="3C424323" w14:textId="77777777" w:rsidR="0008564D" w:rsidRPr="00991F51" w:rsidRDefault="0008564D" w:rsidP="0008564D">
      <w:pPr>
        <w:ind w:left="3261"/>
        <w:jc w:val="both"/>
        <w:rPr>
          <w:rFonts w:eastAsia="Times New Roman"/>
          <w:spacing w:val="28"/>
        </w:rPr>
      </w:pPr>
      <w:r w:rsidRPr="00991F51">
        <w:rPr>
          <w:rFonts w:eastAsia="Times New Roman"/>
          <w:spacing w:val="2"/>
        </w:rPr>
        <w:t>[</w:t>
      </w:r>
      <w:r w:rsidRPr="00991F51">
        <w:rPr>
          <w:rFonts w:eastAsia="Times New Roman"/>
          <w:i/>
          <w:spacing w:val="-5"/>
        </w:rPr>
        <w:t>L</w:t>
      </w:r>
      <w:r w:rsidRPr="00991F51">
        <w:rPr>
          <w:rFonts w:eastAsia="Times New Roman"/>
          <w:i/>
        </w:rPr>
        <w:t xml:space="preserve">ist </w:t>
      </w:r>
      <w:r w:rsidRPr="00991F51">
        <w:rPr>
          <w:rFonts w:eastAsia="Times New Roman"/>
          <w:i/>
          <w:spacing w:val="-1"/>
        </w:rPr>
        <w:t>a</w:t>
      </w:r>
      <w:r w:rsidRPr="00991F51">
        <w:rPr>
          <w:rFonts w:eastAsia="Times New Roman"/>
          <w:i/>
        </w:rPr>
        <w:t>t l</w:t>
      </w:r>
      <w:r w:rsidRPr="00991F51">
        <w:rPr>
          <w:rFonts w:eastAsia="Times New Roman"/>
          <w:i/>
          <w:spacing w:val="1"/>
        </w:rPr>
        <w:t>e</w:t>
      </w:r>
      <w:r w:rsidRPr="00991F51">
        <w:rPr>
          <w:rFonts w:eastAsia="Times New Roman"/>
          <w:i/>
          <w:spacing w:val="-1"/>
        </w:rPr>
        <w:t>a</w:t>
      </w:r>
      <w:r w:rsidRPr="00991F51">
        <w:rPr>
          <w:rFonts w:eastAsia="Times New Roman"/>
          <w:i/>
        </w:rPr>
        <w:t>st th</w:t>
      </w:r>
      <w:r w:rsidRPr="00991F51">
        <w:rPr>
          <w:rFonts w:eastAsia="Times New Roman"/>
          <w:i/>
          <w:spacing w:val="-1"/>
        </w:rPr>
        <w:t>re</w:t>
      </w:r>
      <w:r w:rsidRPr="00991F51">
        <w:rPr>
          <w:rFonts w:eastAsia="Times New Roman"/>
          <w:i/>
        </w:rPr>
        <w:t>e i</w:t>
      </w:r>
      <w:r w:rsidRPr="00991F51">
        <w:rPr>
          <w:rFonts w:eastAsia="Times New Roman"/>
          <w:i/>
          <w:spacing w:val="2"/>
        </w:rPr>
        <w:t>n</w:t>
      </w:r>
      <w:r w:rsidRPr="00991F51">
        <w:rPr>
          <w:rFonts w:eastAsia="Times New Roman"/>
          <w:i/>
        </w:rPr>
        <w:t>dividu</w:t>
      </w:r>
      <w:r w:rsidRPr="00991F51">
        <w:rPr>
          <w:rFonts w:eastAsia="Times New Roman"/>
          <w:i/>
          <w:spacing w:val="-2"/>
        </w:rPr>
        <w:t>a</w:t>
      </w:r>
      <w:r w:rsidRPr="00991F51">
        <w:rPr>
          <w:rFonts w:eastAsia="Times New Roman"/>
          <w:i/>
        </w:rPr>
        <w:t xml:space="preserve">l </w:t>
      </w:r>
      <w:r w:rsidRPr="00991F51">
        <w:rPr>
          <w:rFonts w:eastAsia="Times New Roman"/>
          <w:i/>
          <w:spacing w:val="-1"/>
        </w:rPr>
        <w:t>ref</w:t>
      </w:r>
      <w:r w:rsidRPr="00991F51">
        <w:rPr>
          <w:rFonts w:eastAsia="Times New Roman"/>
          <w:i/>
          <w:spacing w:val="1"/>
        </w:rPr>
        <w:t>e</w:t>
      </w:r>
      <w:r w:rsidRPr="00991F51">
        <w:rPr>
          <w:rFonts w:eastAsia="Times New Roman"/>
          <w:i/>
          <w:spacing w:val="-1"/>
        </w:rPr>
        <w:t>re</w:t>
      </w:r>
      <w:r w:rsidRPr="00991F51">
        <w:rPr>
          <w:rFonts w:eastAsia="Times New Roman"/>
          <w:i/>
        </w:rPr>
        <w:t>n</w:t>
      </w:r>
      <w:r w:rsidRPr="00991F51">
        <w:rPr>
          <w:rFonts w:eastAsia="Times New Roman"/>
          <w:i/>
          <w:spacing w:val="1"/>
        </w:rPr>
        <w:t>c</w:t>
      </w:r>
      <w:r w:rsidRPr="00991F51">
        <w:rPr>
          <w:rFonts w:eastAsia="Times New Roman"/>
          <w:i/>
          <w:spacing w:val="-1"/>
        </w:rPr>
        <w:t>e</w:t>
      </w:r>
      <w:r w:rsidRPr="00991F51">
        <w:rPr>
          <w:rFonts w:eastAsia="Times New Roman"/>
          <w:i/>
        </w:rPr>
        <w:t>s with Substantial knowl</w:t>
      </w:r>
      <w:r w:rsidRPr="00991F51">
        <w:rPr>
          <w:rFonts w:eastAsia="Times New Roman"/>
          <w:i/>
          <w:spacing w:val="-1"/>
        </w:rPr>
        <w:t>e</w:t>
      </w:r>
      <w:r w:rsidRPr="00991F51">
        <w:rPr>
          <w:rFonts w:eastAsia="Times New Roman"/>
          <w:i/>
        </w:rPr>
        <w:t>dge</w:t>
      </w:r>
      <w:r w:rsidRPr="00991F51">
        <w:rPr>
          <w:rFonts w:eastAsia="Times New Roman"/>
          <w:i/>
          <w:spacing w:val="28"/>
        </w:rPr>
        <w:t xml:space="preserve"> </w:t>
      </w:r>
      <w:r w:rsidRPr="00991F51">
        <w:rPr>
          <w:rFonts w:eastAsia="Times New Roman"/>
          <w:i/>
          <w:spacing w:val="2"/>
        </w:rPr>
        <w:t>o</w:t>
      </w:r>
      <w:r w:rsidRPr="00991F51">
        <w:rPr>
          <w:rFonts w:eastAsia="Times New Roman"/>
          <w:i/>
        </w:rPr>
        <w:t>f</w:t>
      </w:r>
      <w:r w:rsidRPr="00991F51">
        <w:rPr>
          <w:rFonts w:eastAsia="Times New Roman"/>
          <w:i/>
          <w:spacing w:val="33"/>
        </w:rPr>
        <w:t xml:space="preserve"> </w:t>
      </w:r>
      <w:r w:rsidRPr="00991F51">
        <w:rPr>
          <w:rFonts w:eastAsia="Times New Roman"/>
          <w:i/>
          <w:spacing w:val="-5"/>
        </w:rPr>
        <w:t>y</w:t>
      </w:r>
      <w:r w:rsidRPr="00991F51">
        <w:rPr>
          <w:rFonts w:eastAsia="Times New Roman"/>
          <w:i/>
        </w:rPr>
        <w:t>our</w:t>
      </w:r>
      <w:r w:rsidRPr="00991F51">
        <w:rPr>
          <w:rFonts w:eastAsia="Times New Roman"/>
          <w:i/>
          <w:spacing w:val="30"/>
        </w:rPr>
        <w:t xml:space="preserve"> </w:t>
      </w:r>
      <w:r w:rsidRPr="00991F51">
        <w:rPr>
          <w:rFonts w:eastAsia="Times New Roman"/>
          <w:i/>
        </w:rPr>
        <w:t>wo</w:t>
      </w:r>
      <w:r w:rsidRPr="00991F51">
        <w:rPr>
          <w:rFonts w:eastAsia="Times New Roman"/>
          <w:i/>
          <w:spacing w:val="-1"/>
        </w:rPr>
        <w:t>r</w:t>
      </w:r>
      <w:r w:rsidRPr="00991F51">
        <w:rPr>
          <w:rFonts w:eastAsia="Times New Roman"/>
          <w:i/>
          <w:spacing w:val="2"/>
        </w:rPr>
        <w:t>k</w:t>
      </w:r>
      <w:r w:rsidRPr="00991F51">
        <w:rPr>
          <w:rFonts w:eastAsia="Times New Roman"/>
          <w:i/>
        </w:rPr>
        <w:t>.</w:t>
      </w:r>
      <w:r w:rsidRPr="00991F51">
        <w:rPr>
          <w:rFonts w:eastAsia="Times New Roman"/>
          <w:i/>
          <w:spacing w:val="31"/>
        </w:rPr>
        <w:t xml:space="preserve"> </w:t>
      </w:r>
      <w:r w:rsidRPr="00991F51">
        <w:rPr>
          <w:rFonts w:eastAsia="Times New Roman"/>
          <w:i/>
          <w:spacing w:val="-3"/>
        </w:rPr>
        <w:t>I</w:t>
      </w:r>
      <w:r w:rsidRPr="00991F51">
        <w:rPr>
          <w:rFonts w:eastAsia="Times New Roman"/>
          <w:i/>
        </w:rPr>
        <w:t>n</w:t>
      </w:r>
      <w:r w:rsidRPr="00991F51">
        <w:rPr>
          <w:rFonts w:eastAsia="Times New Roman"/>
          <w:i/>
          <w:spacing w:val="-1"/>
        </w:rPr>
        <w:t>c</w:t>
      </w:r>
      <w:r w:rsidRPr="00991F51">
        <w:rPr>
          <w:rFonts w:eastAsia="Times New Roman"/>
          <w:i/>
        </w:rPr>
        <w:t>lude</w:t>
      </w:r>
      <w:r w:rsidRPr="00991F51">
        <w:rPr>
          <w:rFonts w:eastAsia="Times New Roman"/>
          <w:i/>
          <w:spacing w:val="30"/>
        </w:rPr>
        <w:t xml:space="preserve"> </w:t>
      </w:r>
      <w:r w:rsidRPr="00991F51">
        <w:rPr>
          <w:rFonts w:eastAsia="Times New Roman"/>
          <w:i/>
          <w:spacing w:val="1"/>
        </w:rPr>
        <w:t>e</w:t>
      </w:r>
      <w:r w:rsidRPr="00991F51">
        <w:rPr>
          <w:rFonts w:eastAsia="Times New Roman"/>
          <w:i/>
          <w:spacing w:val="-1"/>
        </w:rPr>
        <w:t>ac</w:t>
      </w:r>
      <w:r w:rsidRPr="00991F51">
        <w:rPr>
          <w:rFonts w:eastAsia="Times New Roman"/>
          <w:i/>
        </w:rPr>
        <w:t>h</w:t>
      </w:r>
      <w:r w:rsidRPr="00991F51">
        <w:rPr>
          <w:rFonts w:eastAsia="Times New Roman"/>
          <w:i/>
          <w:spacing w:val="31"/>
        </w:rPr>
        <w:t xml:space="preserve"> </w:t>
      </w:r>
      <w:r w:rsidRPr="00991F51">
        <w:rPr>
          <w:rFonts w:eastAsia="Times New Roman"/>
          <w:i/>
          <w:spacing w:val="-1"/>
        </w:rPr>
        <w:t>re</w:t>
      </w:r>
      <w:r w:rsidRPr="00991F51">
        <w:rPr>
          <w:rFonts w:eastAsia="Times New Roman"/>
          <w:i/>
          <w:spacing w:val="2"/>
        </w:rPr>
        <w:t>f</w:t>
      </w:r>
      <w:r w:rsidRPr="00991F51">
        <w:rPr>
          <w:rFonts w:eastAsia="Times New Roman"/>
          <w:i/>
          <w:spacing w:val="-1"/>
        </w:rPr>
        <w:t>ere</w:t>
      </w:r>
      <w:r w:rsidRPr="00991F51">
        <w:rPr>
          <w:rFonts w:eastAsia="Times New Roman"/>
          <w:i/>
          <w:spacing w:val="2"/>
        </w:rPr>
        <w:t>n</w:t>
      </w:r>
      <w:r w:rsidRPr="00991F51">
        <w:rPr>
          <w:rFonts w:eastAsia="Times New Roman"/>
          <w:i/>
          <w:spacing w:val="-1"/>
        </w:rPr>
        <w:t>c</w:t>
      </w:r>
      <w:r w:rsidRPr="00991F51">
        <w:rPr>
          <w:rFonts w:eastAsia="Times New Roman"/>
          <w:i/>
          <w:spacing w:val="1"/>
        </w:rPr>
        <w:t>e</w:t>
      </w:r>
      <w:r w:rsidRPr="00991F51">
        <w:rPr>
          <w:rFonts w:eastAsia="Times New Roman"/>
          <w:i/>
          <w:spacing w:val="-1"/>
        </w:rPr>
        <w:t>’</w:t>
      </w:r>
      <w:r w:rsidRPr="00991F51">
        <w:rPr>
          <w:rFonts w:eastAsia="Times New Roman"/>
          <w:i/>
        </w:rPr>
        <w:t>s</w:t>
      </w:r>
      <w:r w:rsidRPr="00991F51">
        <w:rPr>
          <w:rFonts w:eastAsia="Times New Roman"/>
          <w:i/>
          <w:spacing w:val="29"/>
        </w:rPr>
        <w:t xml:space="preserve"> </w:t>
      </w:r>
      <w:r w:rsidRPr="00991F51">
        <w:rPr>
          <w:rFonts w:eastAsia="Times New Roman"/>
          <w:i/>
        </w:rPr>
        <w:t>n</w:t>
      </w:r>
      <w:r w:rsidRPr="00991F51">
        <w:rPr>
          <w:rFonts w:eastAsia="Times New Roman"/>
          <w:i/>
          <w:spacing w:val="-1"/>
        </w:rPr>
        <w:t>a</w:t>
      </w:r>
      <w:r w:rsidRPr="00991F51">
        <w:rPr>
          <w:rFonts w:eastAsia="Times New Roman"/>
          <w:i/>
        </w:rPr>
        <w:t>m</w:t>
      </w:r>
      <w:r w:rsidRPr="00991F51">
        <w:rPr>
          <w:rFonts w:eastAsia="Times New Roman"/>
          <w:i/>
          <w:spacing w:val="-1"/>
        </w:rPr>
        <w:t>e</w:t>
      </w:r>
      <w:r w:rsidRPr="00991F51">
        <w:rPr>
          <w:rFonts w:eastAsia="Times New Roman"/>
          <w:i/>
        </w:rPr>
        <w:t>,</w:t>
      </w:r>
      <w:r w:rsidRPr="00991F51">
        <w:rPr>
          <w:rFonts w:eastAsia="Times New Roman"/>
          <w:i/>
          <w:spacing w:val="31"/>
        </w:rPr>
        <w:t xml:space="preserve"> </w:t>
      </w:r>
      <w:r w:rsidRPr="00991F51">
        <w:rPr>
          <w:rFonts w:eastAsia="Times New Roman"/>
          <w:i/>
        </w:rPr>
        <w:t>titl</w:t>
      </w:r>
      <w:r w:rsidRPr="00991F51">
        <w:rPr>
          <w:rFonts w:eastAsia="Times New Roman"/>
          <w:i/>
          <w:spacing w:val="-1"/>
        </w:rPr>
        <w:t>e</w:t>
      </w:r>
      <w:r w:rsidRPr="00991F51">
        <w:rPr>
          <w:rFonts w:eastAsia="Times New Roman"/>
          <w:i/>
        </w:rPr>
        <w:t>,</w:t>
      </w:r>
      <w:r w:rsidRPr="00991F51">
        <w:rPr>
          <w:rFonts w:eastAsia="Times New Roman"/>
          <w:i/>
          <w:spacing w:val="29"/>
        </w:rPr>
        <w:t xml:space="preserve"> </w:t>
      </w:r>
      <w:r w:rsidRPr="00991F51">
        <w:rPr>
          <w:rFonts w:eastAsia="Times New Roman"/>
          <w:i/>
        </w:rPr>
        <w:t xml:space="preserve">phone </w:t>
      </w:r>
      <w:r w:rsidRPr="00991F51">
        <w:rPr>
          <w:rFonts w:eastAsia="Times New Roman"/>
          <w:i/>
          <w:spacing w:val="-1"/>
        </w:rPr>
        <w:t>a</w:t>
      </w:r>
      <w:r w:rsidRPr="00991F51">
        <w:rPr>
          <w:rFonts w:eastAsia="Times New Roman"/>
          <w:i/>
          <w:spacing w:val="2"/>
        </w:rPr>
        <w:t>n</w:t>
      </w:r>
      <w:r w:rsidRPr="00991F51">
        <w:rPr>
          <w:rFonts w:eastAsia="Times New Roman"/>
          <w:i/>
        </w:rPr>
        <w:t>d</w:t>
      </w:r>
      <w:r w:rsidRPr="00991F51">
        <w:rPr>
          <w:rFonts w:eastAsia="Times New Roman"/>
          <w:i/>
          <w:spacing w:val="29"/>
        </w:rPr>
        <w:t xml:space="preserve"> </w:t>
      </w:r>
      <w:r w:rsidRPr="00991F51">
        <w:rPr>
          <w:rFonts w:eastAsia="Times New Roman"/>
          <w:i/>
          <w:spacing w:val="-1"/>
        </w:rPr>
        <w:t>e</w:t>
      </w:r>
      <w:r w:rsidRPr="00991F51">
        <w:rPr>
          <w:rFonts w:eastAsia="Times New Roman"/>
          <w:i/>
        </w:rPr>
        <w:t>-m</w:t>
      </w:r>
      <w:r w:rsidRPr="00991F51">
        <w:rPr>
          <w:rFonts w:eastAsia="Times New Roman"/>
          <w:i/>
          <w:spacing w:val="-1"/>
        </w:rPr>
        <w:t>a</w:t>
      </w:r>
      <w:r w:rsidRPr="00991F51">
        <w:rPr>
          <w:rFonts w:eastAsia="Times New Roman"/>
          <w:i/>
        </w:rPr>
        <w:t>il</w:t>
      </w:r>
      <w:r w:rsidRPr="00991F51">
        <w:rPr>
          <w:rFonts w:eastAsia="Times New Roman"/>
          <w:i/>
          <w:spacing w:val="2"/>
        </w:rPr>
        <w:t xml:space="preserve"> </w:t>
      </w:r>
      <w:r w:rsidRPr="00991F51">
        <w:rPr>
          <w:rFonts w:eastAsia="Times New Roman"/>
          <w:i/>
          <w:spacing w:val="-1"/>
        </w:rPr>
        <w:t>c</w:t>
      </w:r>
      <w:r w:rsidRPr="00991F51">
        <w:rPr>
          <w:rFonts w:eastAsia="Times New Roman"/>
          <w:i/>
        </w:rPr>
        <w:t>ont</w:t>
      </w:r>
      <w:r w:rsidRPr="00991F51">
        <w:rPr>
          <w:rFonts w:eastAsia="Times New Roman"/>
          <w:i/>
          <w:spacing w:val="-1"/>
        </w:rPr>
        <w:t>ac</w:t>
      </w:r>
      <w:r w:rsidRPr="00991F51">
        <w:rPr>
          <w:rFonts w:eastAsia="Times New Roman"/>
          <w:i/>
        </w:rPr>
        <w:t>t</w:t>
      </w:r>
      <w:r w:rsidRPr="00991F51">
        <w:rPr>
          <w:rFonts w:eastAsia="Times New Roman"/>
          <w:i/>
          <w:spacing w:val="2"/>
        </w:rPr>
        <w:t xml:space="preserve"> </w:t>
      </w:r>
      <w:r w:rsidRPr="00991F51">
        <w:rPr>
          <w:rFonts w:eastAsia="Times New Roman"/>
          <w:i/>
        </w:rPr>
        <w:t>in</w:t>
      </w:r>
      <w:r w:rsidRPr="00991F51">
        <w:rPr>
          <w:rFonts w:eastAsia="Times New Roman"/>
          <w:i/>
          <w:spacing w:val="-1"/>
        </w:rPr>
        <w:t>f</w:t>
      </w:r>
      <w:r w:rsidRPr="00991F51">
        <w:rPr>
          <w:rFonts w:eastAsia="Times New Roman"/>
          <w:i/>
        </w:rPr>
        <w:t>o</w:t>
      </w:r>
      <w:r w:rsidRPr="00991F51">
        <w:rPr>
          <w:rFonts w:eastAsia="Times New Roman"/>
          <w:i/>
          <w:spacing w:val="-1"/>
        </w:rPr>
        <w:t>r</w:t>
      </w:r>
      <w:r w:rsidRPr="00991F51">
        <w:rPr>
          <w:rFonts w:eastAsia="Times New Roman"/>
          <w:i/>
        </w:rPr>
        <w:t>m</w:t>
      </w:r>
      <w:r w:rsidRPr="00991F51">
        <w:rPr>
          <w:rFonts w:eastAsia="Times New Roman"/>
          <w:i/>
          <w:spacing w:val="-1"/>
        </w:rPr>
        <w:t>a</w:t>
      </w:r>
      <w:r w:rsidRPr="00991F51">
        <w:rPr>
          <w:rFonts w:eastAsia="Times New Roman"/>
          <w:i/>
        </w:rPr>
        <w:t>tion.</w:t>
      </w:r>
      <w:r w:rsidRPr="00991F51">
        <w:rPr>
          <w:rFonts w:eastAsia="Times New Roman"/>
          <w:i/>
          <w:spacing w:val="1"/>
        </w:rPr>
        <w:t xml:space="preserve"> </w:t>
      </w:r>
      <w:r w:rsidR="00C000BF" w:rsidRPr="00991F51">
        <w:rPr>
          <w:rFonts w:eastAsia="Times New Roman"/>
          <w:b/>
          <w:i/>
        </w:rPr>
        <w:t>MCA-Entity</w:t>
      </w:r>
      <w:r w:rsidRPr="00991F51">
        <w:rPr>
          <w:rFonts w:eastAsia="Times New Roman"/>
          <w:i/>
          <w:spacing w:val="1"/>
        </w:rPr>
        <w:t xml:space="preserve"> </w:t>
      </w:r>
      <w:r w:rsidRPr="00991F51">
        <w:rPr>
          <w:rFonts w:eastAsia="Times New Roman"/>
          <w:i/>
          <w:spacing w:val="-1"/>
        </w:rPr>
        <w:t>re</w:t>
      </w:r>
      <w:r w:rsidRPr="00991F51">
        <w:rPr>
          <w:rFonts w:eastAsia="Times New Roman"/>
          <w:i/>
        </w:rPr>
        <w:t>s</w:t>
      </w:r>
      <w:r w:rsidRPr="00991F51">
        <w:rPr>
          <w:rFonts w:eastAsia="Times New Roman"/>
          <w:i/>
          <w:spacing w:val="-1"/>
        </w:rPr>
        <w:t>er</w:t>
      </w:r>
      <w:r w:rsidRPr="00991F51">
        <w:rPr>
          <w:rFonts w:eastAsia="Times New Roman"/>
          <w:i/>
        </w:rPr>
        <w:t>v</w:t>
      </w:r>
      <w:r w:rsidRPr="00991F51">
        <w:rPr>
          <w:rFonts w:eastAsia="Times New Roman"/>
          <w:i/>
          <w:spacing w:val="1"/>
        </w:rPr>
        <w:t>e</w:t>
      </w:r>
      <w:r w:rsidRPr="00991F51">
        <w:rPr>
          <w:rFonts w:eastAsia="Times New Roman"/>
          <w:i/>
        </w:rPr>
        <w:t>s</w:t>
      </w:r>
      <w:r w:rsidRPr="00991F51">
        <w:rPr>
          <w:rFonts w:eastAsia="Times New Roman"/>
          <w:i/>
          <w:spacing w:val="2"/>
        </w:rPr>
        <w:t xml:space="preserve"> </w:t>
      </w:r>
      <w:r w:rsidRPr="00991F51">
        <w:rPr>
          <w:rFonts w:eastAsia="Times New Roman"/>
          <w:i/>
        </w:rPr>
        <w:t xml:space="preserve">the </w:t>
      </w:r>
      <w:r w:rsidRPr="00991F51">
        <w:rPr>
          <w:rFonts w:eastAsia="Times New Roman"/>
          <w:i/>
          <w:spacing w:val="-1"/>
        </w:rPr>
        <w:t>r</w:t>
      </w:r>
      <w:r w:rsidRPr="00991F51">
        <w:rPr>
          <w:rFonts w:eastAsia="Times New Roman"/>
          <w:i/>
        </w:rPr>
        <w:t>i</w:t>
      </w:r>
      <w:r w:rsidRPr="00991F51">
        <w:rPr>
          <w:rFonts w:eastAsia="Times New Roman"/>
          <w:i/>
          <w:spacing w:val="-2"/>
        </w:rPr>
        <w:t>g</w:t>
      </w:r>
      <w:r w:rsidRPr="00991F51">
        <w:rPr>
          <w:rFonts w:eastAsia="Times New Roman"/>
          <w:i/>
        </w:rPr>
        <w:t>ht</w:t>
      </w:r>
      <w:r w:rsidRPr="00991F51">
        <w:rPr>
          <w:rFonts w:eastAsia="Times New Roman"/>
          <w:i/>
          <w:spacing w:val="2"/>
        </w:rPr>
        <w:t xml:space="preserve"> </w:t>
      </w:r>
      <w:r w:rsidRPr="00991F51">
        <w:rPr>
          <w:rFonts w:eastAsia="Times New Roman"/>
          <w:i/>
        </w:rPr>
        <w:t>to</w:t>
      </w:r>
      <w:r w:rsidRPr="00991F51">
        <w:rPr>
          <w:rFonts w:eastAsia="Times New Roman"/>
          <w:i/>
          <w:spacing w:val="2"/>
        </w:rPr>
        <w:t xml:space="preserve"> </w:t>
      </w:r>
      <w:r w:rsidRPr="00991F51">
        <w:rPr>
          <w:rFonts w:eastAsia="Times New Roman"/>
          <w:i/>
          <w:spacing w:val="-1"/>
        </w:rPr>
        <w:t>c</w:t>
      </w:r>
      <w:r w:rsidRPr="00991F51">
        <w:rPr>
          <w:rFonts w:eastAsia="Times New Roman"/>
          <w:i/>
        </w:rPr>
        <w:t>ont</w:t>
      </w:r>
      <w:r w:rsidRPr="00991F51">
        <w:rPr>
          <w:rFonts w:eastAsia="Times New Roman"/>
          <w:i/>
          <w:spacing w:val="-1"/>
        </w:rPr>
        <w:t>ac</w:t>
      </w:r>
      <w:r w:rsidRPr="00991F51">
        <w:rPr>
          <w:rFonts w:eastAsia="Times New Roman"/>
          <w:i/>
        </w:rPr>
        <w:t>t</w:t>
      </w:r>
      <w:r w:rsidRPr="00991F51">
        <w:rPr>
          <w:rFonts w:eastAsia="Times New Roman"/>
          <w:i/>
          <w:spacing w:val="2"/>
        </w:rPr>
        <w:t xml:space="preserve"> </w:t>
      </w:r>
      <w:r w:rsidRPr="00991F51">
        <w:rPr>
          <w:rFonts w:eastAsia="Times New Roman"/>
          <w:i/>
        </w:rPr>
        <w:t>oth</w:t>
      </w:r>
      <w:r w:rsidRPr="00991F51">
        <w:rPr>
          <w:rFonts w:eastAsia="Times New Roman"/>
          <w:i/>
          <w:spacing w:val="-1"/>
        </w:rPr>
        <w:t>e</w:t>
      </w:r>
      <w:r w:rsidRPr="00991F51">
        <w:rPr>
          <w:rFonts w:eastAsia="Times New Roman"/>
          <w:i/>
        </w:rPr>
        <w:t>r s</w:t>
      </w:r>
      <w:r w:rsidRPr="00991F51">
        <w:rPr>
          <w:rFonts w:eastAsia="Times New Roman"/>
          <w:i/>
          <w:spacing w:val="-1"/>
        </w:rPr>
        <w:t>ou</w:t>
      </w:r>
      <w:r w:rsidRPr="00991F51">
        <w:rPr>
          <w:rFonts w:eastAsia="Times New Roman"/>
          <w:i/>
          <w:spacing w:val="1"/>
        </w:rPr>
        <w:t>r</w:t>
      </w:r>
      <w:r w:rsidRPr="00991F51">
        <w:rPr>
          <w:rFonts w:eastAsia="Times New Roman"/>
          <w:i/>
          <w:spacing w:val="-1"/>
        </w:rPr>
        <w:t>ce</w:t>
      </w:r>
      <w:r w:rsidRPr="00991F51">
        <w:rPr>
          <w:rFonts w:eastAsia="Times New Roman"/>
          <w:i/>
        </w:rPr>
        <w:t>s</w:t>
      </w:r>
      <w:r w:rsidRPr="00991F51">
        <w:rPr>
          <w:rFonts w:eastAsia="Times New Roman"/>
          <w:i/>
          <w:spacing w:val="1"/>
        </w:rPr>
        <w:t xml:space="preserve"> </w:t>
      </w:r>
      <w:r w:rsidRPr="00991F51">
        <w:rPr>
          <w:rFonts w:eastAsia="Times New Roman"/>
          <w:i/>
          <w:spacing w:val="-1"/>
        </w:rPr>
        <w:t>a</w:t>
      </w:r>
      <w:r w:rsidRPr="00991F51">
        <w:rPr>
          <w:rFonts w:eastAsia="Times New Roman"/>
          <w:i/>
        </w:rPr>
        <w:t>s</w:t>
      </w:r>
      <w:r w:rsidRPr="00991F51">
        <w:rPr>
          <w:rFonts w:eastAsia="Times New Roman"/>
          <w:i/>
          <w:spacing w:val="1"/>
        </w:rPr>
        <w:t xml:space="preserve"> </w:t>
      </w:r>
      <w:r w:rsidRPr="00991F51">
        <w:rPr>
          <w:rFonts w:eastAsia="Times New Roman"/>
          <w:i/>
        </w:rPr>
        <w:t>w</w:t>
      </w:r>
      <w:r w:rsidRPr="00991F51">
        <w:rPr>
          <w:rFonts w:eastAsia="Times New Roman"/>
          <w:i/>
          <w:spacing w:val="-1"/>
        </w:rPr>
        <w:t>e</w:t>
      </w:r>
      <w:r w:rsidRPr="00991F51">
        <w:rPr>
          <w:rFonts w:eastAsia="Times New Roman"/>
          <w:i/>
        </w:rPr>
        <w:t>ll</w:t>
      </w:r>
      <w:r w:rsidRPr="00991F51">
        <w:rPr>
          <w:rFonts w:eastAsia="Times New Roman"/>
          <w:i/>
          <w:spacing w:val="2"/>
        </w:rPr>
        <w:t xml:space="preserve"> </w:t>
      </w:r>
      <w:r w:rsidRPr="00991F51">
        <w:rPr>
          <w:rFonts w:eastAsia="Times New Roman"/>
          <w:i/>
          <w:spacing w:val="-1"/>
        </w:rPr>
        <w:t>a</w:t>
      </w:r>
      <w:r w:rsidRPr="00991F51">
        <w:rPr>
          <w:rFonts w:eastAsia="Times New Roman"/>
          <w:i/>
        </w:rPr>
        <w:t>s</w:t>
      </w:r>
      <w:r w:rsidRPr="00991F51">
        <w:rPr>
          <w:rFonts w:eastAsia="Times New Roman"/>
          <w:i/>
          <w:spacing w:val="1"/>
        </w:rPr>
        <w:t xml:space="preserve"> </w:t>
      </w:r>
      <w:r w:rsidRPr="00991F51">
        <w:rPr>
          <w:rFonts w:eastAsia="Times New Roman"/>
          <w:i/>
        </w:rPr>
        <w:t>to</w:t>
      </w:r>
      <w:r w:rsidRPr="00991F51">
        <w:rPr>
          <w:rFonts w:eastAsia="Times New Roman"/>
          <w:i/>
          <w:spacing w:val="1"/>
        </w:rPr>
        <w:t xml:space="preserve"> </w:t>
      </w:r>
      <w:r w:rsidRPr="00991F51">
        <w:rPr>
          <w:rFonts w:eastAsia="Times New Roman"/>
          <w:i/>
          <w:spacing w:val="-1"/>
        </w:rPr>
        <w:t>ch</w:t>
      </w:r>
      <w:r w:rsidRPr="00991F51">
        <w:rPr>
          <w:rFonts w:eastAsia="Times New Roman"/>
          <w:i/>
        </w:rPr>
        <w:t>e</w:t>
      </w:r>
      <w:r w:rsidRPr="00991F51">
        <w:rPr>
          <w:rFonts w:eastAsia="Times New Roman"/>
          <w:i/>
          <w:spacing w:val="-1"/>
        </w:rPr>
        <w:t>c</w:t>
      </w:r>
      <w:r w:rsidRPr="00991F51">
        <w:rPr>
          <w:rFonts w:eastAsia="Times New Roman"/>
          <w:i/>
        </w:rPr>
        <w:t xml:space="preserve">k </w:t>
      </w:r>
      <w:r w:rsidRPr="00991F51">
        <w:rPr>
          <w:rFonts w:eastAsia="Times New Roman"/>
          <w:i/>
          <w:spacing w:val="-1"/>
        </w:rPr>
        <w:t>re</w:t>
      </w:r>
      <w:r w:rsidRPr="00991F51">
        <w:rPr>
          <w:rFonts w:eastAsia="Times New Roman"/>
          <w:i/>
          <w:spacing w:val="2"/>
        </w:rPr>
        <w:t>f</w:t>
      </w:r>
      <w:r w:rsidRPr="00991F51">
        <w:rPr>
          <w:rFonts w:eastAsia="Times New Roman"/>
          <w:i/>
          <w:spacing w:val="-1"/>
        </w:rPr>
        <w:t>ere</w:t>
      </w:r>
      <w:r w:rsidRPr="00991F51">
        <w:rPr>
          <w:rFonts w:eastAsia="Times New Roman"/>
          <w:i/>
          <w:spacing w:val="2"/>
        </w:rPr>
        <w:t>n</w:t>
      </w:r>
      <w:r w:rsidRPr="00991F51">
        <w:rPr>
          <w:rFonts w:eastAsia="Times New Roman"/>
          <w:i/>
          <w:spacing w:val="-1"/>
        </w:rPr>
        <w:t>ce</w:t>
      </w:r>
      <w:r w:rsidRPr="00991F51">
        <w:rPr>
          <w:rFonts w:eastAsia="Times New Roman"/>
          <w:i/>
        </w:rPr>
        <w:t>s,</w:t>
      </w:r>
      <w:r w:rsidRPr="00991F51">
        <w:rPr>
          <w:rFonts w:eastAsia="Times New Roman"/>
          <w:i/>
          <w:spacing w:val="1"/>
        </w:rPr>
        <w:t xml:space="preserve"> </w:t>
      </w:r>
      <w:r w:rsidRPr="00991F51">
        <w:rPr>
          <w:rFonts w:eastAsia="Times New Roman"/>
          <w:i/>
        </w:rPr>
        <w:t>in</w:t>
      </w:r>
      <w:r w:rsidRPr="00991F51">
        <w:rPr>
          <w:rFonts w:eastAsia="Times New Roman"/>
          <w:i/>
          <w:spacing w:val="1"/>
        </w:rPr>
        <w:t xml:space="preserve"> </w:t>
      </w:r>
      <w:r w:rsidRPr="00991F51">
        <w:rPr>
          <w:rFonts w:eastAsia="Times New Roman"/>
          <w:i/>
          <w:spacing w:val="-1"/>
        </w:rPr>
        <w:t>p</w:t>
      </w:r>
      <w:r w:rsidRPr="00991F51">
        <w:rPr>
          <w:rFonts w:eastAsia="Times New Roman"/>
          <w:i/>
        </w:rPr>
        <w:t>a</w:t>
      </w:r>
      <w:r w:rsidRPr="00991F51">
        <w:rPr>
          <w:rFonts w:eastAsia="Times New Roman"/>
          <w:i/>
          <w:spacing w:val="-1"/>
        </w:rPr>
        <w:t>r</w:t>
      </w:r>
      <w:r w:rsidRPr="00991F51">
        <w:rPr>
          <w:rFonts w:eastAsia="Times New Roman"/>
          <w:i/>
        </w:rPr>
        <w:t>ti</w:t>
      </w:r>
      <w:r w:rsidRPr="00991F51">
        <w:rPr>
          <w:rFonts w:eastAsia="Times New Roman"/>
          <w:i/>
          <w:spacing w:val="1"/>
        </w:rPr>
        <w:t>c</w:t>
      </w:r>
      <w:r w:rsidRPr="00991F51">
        <w:rPr>
          <w:rFonts w:eastAsia="Times New Roman"/>
          <w:i/>
          <w:spacing w:val="-1"/>
        </w:rPr>
        <w:t>u</w:t>
      </w:r>
      <w:r w:rsidRPr="00991F51">
        <w:rPr>
          <w:rFonts w:eastAsia="Times New Roman"/>
          <w:i/>
          <w:spacing w:val="1"/>
        </w:rPr>
        <w:t>l</w:t>
      </w:r>
      <w:r w:rsidRPr="00991F51">
        <w:rPr>
          <w:rFonts w:eastAsia="Times New Roman"/>
          <w:i/>
          <w:spacing w:val="-1"/>
        </w:rPr>
        <w:t>a</w:t>
      </w:r>
      <w:r w:rsidRPr="00991F51">
        <w:rPr>
          <w:rFonts w:eastAsia="Times New Roman"/>
          <w:i/>
        </w:rPr>
        <w:t xml:space="preserve">r </w:t>
      </w:r>
      <w:r w:rsidRPr="00991F51">
        <w:rPr>
          <w:rFonts w:eastAsia="Times New Roman"/>
          <w:i/>
          <w:spacing w:val="-1"/>
        </w:rPr>
        <w:t>fo</w:t>
      </w:r>
      <w:r w:rsidRPr="00991F51">
        <w:rPr>
          <w:rFonts w:eastAsia="Times New Roman"/>
          <w:i/>
        </w:rPr>
        <w:t>r</w:t>
      </w:r>
      <w:r w:rsidRPr="00991F51">
        <w:rPr>
          <w:rFonts w:eastAsia="Times New Roman"/>
          <w:i/>
          <w:spacing w:val="1"/>
        </w:rPr>
        <w:t xml:space="preserve"> </w:t>
      </w:r>
      <w:r w:rsidRPr="00991F51">
        <w:rPr>
          <w:rFonts w:eastAsia="Times New Roman"/>
          <w:i/>
          <w:spacing w:val="-1"/>
        </w:rPr>
        <w:t>p</w:t>
      </w:r>
      <w:r w:rsidRPr="00991F51">
        <w:rPr>
          <w:rFonts w:eastAsia="Times New Roman"/>
          <w:i/>
        </w:rPr>
        <w:t>e</w:t>
      </w:r>
      <w:r w:rsidRPr="00991F51">
        <w:rPr>
          <w:rFonts w:eastAsia="Times New Roman"/>
          <w:i/>
          <w:spacing w:val="-1"/>
        </w:rPr>
        <w:t>rf</w:t>
      </w:r>
      <w:r w:rsidRPr="00991F51">
        <w:rPr>
          <w:rFonts w:eastAsia="Times New Roman"/>
          <w:i/>
          <w:spacing w:val="2"/>
        </w:rPr>
        <w:t>o</w:t>
      </w:r>
      <w:r w:rsidRPr="00991F51">
        <w:rPr>
          <w:rFonts w:eastAsia="Times New Roman"/>
          <w:i/>
          <w:spacing w:val="-1"/>
        </w:rPr>
        <w:t>r</w:t>
      </w:r>
      <w:r w:rsidRPr="00991F51">
        <w:rPr>
          <w:rFonts w:eastAsia="Times New Roman"/>
          <w:i/>
        </w:rPr>
        <w:t>m</w:t>
      </w:r>
      <w:r w:rsidRPr="00991F51">
        <w:rPr>
          <w:rFonts w:eastAsia="Times New Roman"/>
          <w:i/>
          <w:spacing w:val="-1"/>
        </w:rPr>
        <w:t>an</w:t>
      </w:r>
      <w:r w:rsidRPr="00991F51">
        <w:rPr>
          <w:rFonts w:eastAsia="Times New Roman"/>
          <w:i/>
          <w:spacing w:val="2"/>
        </w:rPr>
        <w:t>c</w:t>
      </w:r>
      <w:r w:rsidRPr="00991F51">
        <w:rPr>
          <w:rFonts w:eastAsia="Times New Roman"/>
          <w:i/>
        </w:rPr>
        <w:t xml:space="preserve">e </w:t>
      </w:r>
      <w:r w:rsidRPr="00991F51">
        <w:rPr>
          <w:rFonts w:eastAsia="Times New Roman"/>
          <w:i/>
          <w:spacing w:val="-1"/>
        </w:rPr>
        <w:t>o</w:t>
      </w:r>
      <w:r w:rsidRPr="00991F51">
        <w:rPr>
          <w:rFonts w:eastAsia="Times New Roman"/>
          <w:i/>
        </w:rPr>
        <w:t>n</w:t>
      </w:r>
      <w:r w:rsidRPr="00991F51">
        <w:rPr>
          <w:rFonts w:eastAsia="Times New Roman"/>
          <w:i/>
          <w:spacing w:val="2"/>
        </w:rPr>
        <w:t xml:space="preserve"> </w:t>
      </w:r>
      <w:r w:rsidRPr="00991F51">
        <w:rPr>
          <w:rFonts w:eastAsia="Times New Roman"/>
          <w:i/>
          <w:spacing w:val="-1"/>
        </w:rPr>
        <w:t>a</w:t>
      </w:r>
      <w:r w:rsidRPr="00991F51">
        <w:rPr>
          <w:rFonts w:eastAsia="Times New Roman"/>
          <w:i/>
          <w:spacing w:val="2"/>
        </w:rPr>
        <w:t>n</w:t>
      </w:r>
      <w:r w:rsidRPr="00991F51">
        <w:rPr>
          <w:rFonts w:eastAsia="Times New Roman"/>
          <w:i/>
        </w:rPr>
        <w:t xml:space="preserve">y </w:t>
      </w:r>
      <w:r w:rsidRPr="00991F51">
        <w:rPr>
          <w:rFonts w:eastAsia="Times New Roman"/>
          <w:i/>
          <w:spacing w:val="-1"/>
        </w:rPr>
        <w:t>re</w:t>
      </w:r>
      <w:r w:rsidRPr="00991F51">
        <w:rPr>
          <w:rFonts w:eastAsia="Times New Roman"/>
          <w:i/>
        </w:rPr>
        <w:t>l</w:t>
      </w:r>
      <w:r w:rsidRPr="00991F51">
        <w:rPr>
          <w:rFonts w:eastAsia="Times New Roman"/>
          <w:i/>
          <w:spacing w:val="-1"/>
        </w:rPr>
        <w:t>ev</w:t>
      </w:r>
      <w:r w:rsidRPr="00991F51">
        <w:rPr>
          <w:rFonts w:eastAsia="Times New Roman"/>
          <w:i/>
        </w:rPr>
        <w:t>a</w:t>
      </w:r>
      <w:r w:rsidRPr="00991F51">
        <w:rPr>
          <w:rFonts w:eastAsia="Times New Roman"/>
          <w:i/>
          <w:spacing w:val="-1"/>
        </w:rPr>
        <w:t>n</w:t>
      </w:r>
      <w:r w:rsidRPr="00991F51">
        <w:rPr>
          <w:rFonts w:eastAsia="Times New Roman"/>
          <w:i/>
        </w:rPr>
        <w:t>t</w:t>
      </w:r>
      <w:r w:rsidRPr="00991F51">
        <w:rPr>
          <w:rFonts w:eastAsia="Times New Roman"/>
          <w:i/>
          <w:spacing w:val="1"/>
        </w:rPr>
        <w:t xml:space="preserve"> </w:t>
      </w:r>
      <w:r w:rsidRPr="00991F51">
        <w:rPr>
          <w:rFonts w:eastAsia="Times New Roman"/>
          <w:i/>
        </w:rPr>
        <w:t>M</w:t>
      </w:r>
      <w:r w:rsidRPr="00991F51">
        <w:rPr>
          <w:rFonts w:eastAsia="Times New Roman"/>
          <w:i/>
          <w:spacing w:val="1"/>
        </w:rPr>
        <w:t>CC</w:t>
      </w:r>
      <w:r w:rsidRPr="00991F51">
        <w:rPr>
          <w:rFonts w:eastAsia="Times New Roman"/>
          <w:i/>
          <w:spacing w:val="-1"/>
        </w:rPr>
        <w:t>-f</w:t>
      </w:r>
      <w:r w:rsidRPr="00991F51">
        <w:rPr>
          <w:rFonts w:eastAsia="Times New Roman"/>
          <w:i/>
        </w:rPr>
        <w:t>und</w:t>
      </w:r>
      <w:r w:rsidRPr="00991F51">
        <w:rPr>
          <w:rFonts w:eastAsia="Times New Roman"/>
          <w:i/>
          <w:spacing w:val="-1"/>
        </w:rPr>
        <w:t>e</w:t>
      </w:r>
      <w:r w:rsidRPr="00991F51">
        <w:rPr>
          <w:rFonts w:eastAsia="Times New Roman"/>
          <w:i/>
        </w:rPr>
        <w:t xml:space="preserve">d </w:t>
      </w:r>
      <w:r w:rsidRPr="00991F51">
        <w:rPr>
          <w:rFonts w:eastAsia="Times New Roman"/>
          <w:i/>
          <w:spacing w:val="2"/>
        </w:rPr>
        <w:t>pr</w:t>
      </w:r>
      <w:r w:rsidRPr="00991F51">
        <w:rPr>
          <w:rFonts w:eastAsia="Times New Roman"/>
          <w:i/>
        </w:rPr>
        <w:t>oj</w:t>
      </w:r>
      <w:r w:rsidRPr="00991F51">
        <w:rPr>
          <w:rFonts w:eastAsia="Times New Roman"/>
          <w:i/>
          <w:spacing w:val="-1"/>
        </w:rPr>
        <w:t>ec</w:t>
      </w:r>
      <w:r w:rsidRPr="00991F51">
        <w:rPr>
          <w:rFonts w:eastAsia="Times New Roman"/>
          <w:i/>
        </w:rPr>
        <w:t>ts.]</w:t>
      </w:r>
    </w:p>
    <w:p w14:paraId="3C424324" w14:textId="77777777" w:rsidR="0008564D" w:rsidRPr="00991F51" w:rsidRDefault="0008564D" w:rsidP="0008564D">
      <w:pPr>
        <w:jc w:val="both"/>
        <w:rPr>
          <w:rFonts w:eastAsia="Times New Roman"/>
        </w:rPr>
      </w:pPr>
    </w:p>
    <w:p w14:paraId="3C424325" w14:textId="77777777" w:rsidR="0008564D" w:rsidRPr="00991F51" w:rsidRDefault="0008564D" w:rsidP="0008564D">
      <w:pPr>
        <w:tabs>
          <w:tab w:val="left" w:pos="9040"/>
        </w:tabs>
        <w:ind w:right="-32"/>
        <w:jc w:val="both"/>
        <w:rPr>
          <w:rFonts w:eastAsia="Times New Roman"/>
          <w:spacing w:val="-3"/>
        </w:rPr>
      </w:pPr>
      <w:r w:rsidRPr="00991F51">
        <w:rPr>
          <w:rFonts w:eastAsia="Times New Roman"/>
          <w:b/>
          <w:spacing w:val="1"/>
        </w:rPr>
        <w:t>C</w:t>
      </w:r>
      <w:r w:rsidRPr="00991F51">
        <w:rPr>
          <w:rFonts w:eastAsia="Times New Roman"/>
          <w:b/>
          <w:spacing w:val="-1"/>
        </w:rPr>
        <w:t>er</w:t>
      </w:r>
      <w:r w:rsidRPr="00991F51">
        <w:rPr>
          <w:rFonts w:eastAsia="Times New Roman"/>
          <w:b/>
        </w:rPr>
        <w:t>ti</w:t>
      </w:r>
      <w:r w:rsidRPr="00991F51">
        <w:rPr>
          <w:rFonts w:eastAsia="Times New Roman"/>
          <w:b/>
          <w:spacing w:val="-1"/>
        </w:rPr>
        <w:t>f</w:t>
      </w:r>
      <w:r w:rsidRPr="00991F51">
        <w:rPr>
          <w:rFonts w:eastAsia="Times New Roman"/>
          <w:b/>
        </w:rPr>
        <w:t>i</w:t>
      </w:r>
      <w:r w:rsidRPr="00991F51">
        <w:rPr>
          <w:rFonts w:eastAsia="Times New Roman"/>
          <w:b/>
          <w:spacing w:val="-1"/>
        </w:rPr>
        <w:t>ca</w:t>
      </w:r>
      <w:r w:rsidRPr="00991F51">
        <w:rPr>
          <w:rFonts w:eastAsia="Times New Roman"/>
          <w:b/>
        </w:rPr>
        <w:t>tion</w:t>
      </w:r>
      <w:r w:rsidRPr="00991F51">
        <w:rPr>
          <w:rFonts w:eastAsia="Times New Roman"/>
        </w:rPr>
        <w:t>:</w:t>
      </w:r>
      <w:r w:rsidRPr="00991F51">
        <w:rPr>
          <w:rFonts w:eastAsia="Times New Roman"/>
          <w:spacing w:val="-3"/>
        </w:rPr>
        <w:t xml:space="preserve"> </w:t>
      </w:r>
    </w:p>
    <w:p w14:paraId="3C424326" w14:textId="77777777" w:rsidR="0008564D" w:rsidRPr="00991F51" w:rsidRDefault="0008564D" w:rsidP="0008564D">
      <w:pPr>
        <w:tabs>
          <w:tab w:val="left" w:pos="9040"/>
        </w:tabs>
        <w:ind w:left="3254" w:right="-29"/>
        <w:jc w:val="both"/>
        <w:rPr>
          <w:rFonts w:eastAsia="Times New Roman"/>
          <w:spacing w:val="5"/>
        </w:rPr>
      </w:pPr>
      <w:r w:rsidRPr="00991F51">
        <w:rPr>
          <w:rFonts w:eastAsia="Times New Roman"/>
          <w:spacing w:val="-3"/>
        </w:rPr>
        <w:t>I</w:t>
      </w:r>
      <w:r w:rsidRPr="00991F51">
        <w:rPr>
          <w:rFonts w:eastAsia="Times New Roman"/>
        </w:rPr>
        <w:t>,</w:t>
      </w:r>
      <w:r w:rsidRPr="00991F51">
        <w:rPr>
          <w:rFonts w:eastAsia="Times New Roman"/>
          <w:spacing w:val="7"/>
        </w:rPr>
        <w:t xml:space="preserve"> </w:t>
      </w:r>
      <w:r w:rsidRPr="00991F51">
        <w:rPr>
          <w:rFonts w:eastAsia="Times New Roman"/>
        </w:rPr>
        <w:t>the</w:t>
      </w:r>
      <w:r w:rsidRPr="00991F51">
        <w:rPr>
          <w:rFonts w:eastAsia="Times New Roman"/>
          <w:spacing w:val="6"/>
        </w:rPr>
        <w:t xml:space="preserve"> </w:t>
      </w:r>
      <w:r w:rsidRPr="00991F51">
        <w:rPr>
          <w:rFonts w:eastAsia="Times New Roman"/>
        </w:rPr>
        <w:t>und</w:t>
      </w:r>
      <w:r w:rsidRPr="00991F51">
        <w:rPr>
          <w:rFonts w:eastAsia="Times New Roman"/>
          <w:spacing w:val="-1"/>
        </w:rPr>
        <w:t>er</w:t>
      </w:r>
      <w:r w:rsidRPr="00991F51">
        <w:rPr>
          <w:rFonts w:eastAsia="Times New Roman"/>
        </w:rPr>
        <w:t>s</w:t>
      </w:r>
      <w:r w:rsidRPr="00991F51">
        <w:rPr>
          <w:rFonts w:eastAsia="Times New Roman"/>
          <w:spacing w:val="3"/>
        </w:rPr>
        <w:t>i</w:t>
      </w:r>
      <w:r w:rsidRPr="00991F51">
        <w:rPr>
          <w:rFonts w:eastAsia="Times New Roman"/>
          <w:spacing w:val="-2"/>
        </w:rPr>
        <w:t>g</w:t>
      </w:r>
      <w:r w:rsidRPr="00991F51">
        <w:rPr>
          <w:rFonts w:eastAsia="Times New Roman"/>
          <w:spacing w:val="2"/>
        </w:rPr>
        <w:t>n</w:t>
      </w:r>
      <w:r w:rsidRPr="00991F51">
        <w:rPr>
          <w:rFonts w:eastAsia="Times New Roman"/>
          <w:spacing w:val="-1"/>
        </w:rPr>
        <w:t>e</w:t>
      </w:r>
      <w:r w:rsidRPr="00991F51">
        <w:rPr>
          <w:rFonts w:eastAsia="Times New Roman"/>
        </w:rPr>
        <w:t>d,</w:t>
      </w:r>
      <w:r w:rsidRPr="00991F51">
        <w:rPr>
          <w:rFonts w:eastAsia="Times New Roman"/>
          <w:spacing w:val="7"/>
        </w:rPr>
        <w:t xml:space="preserve"> </w:t>
      </w:r>
      <w:r w:rsidRPr="00991F51">
        <w:rPr>
          <w:rFonts w:eastAsia="Times New Roman"/>
          <w:spacing w:val="-1"/>
        </w:rPr>
        <w:t>cer</w:t>
      </w:r>
      <w:r w:rsidRPr="00991F51">
        <w:rPr>
          <w:rFonts w:eastAsia="Times New Roman"/>
        </w:rPr>
        <w:t>t</w:t>
      </w:r>
      <w:r w:rsidRPr="00991F51">
        <w:rPr>
          <w:rFonts w:eastAsia="Times New Roman"/>
          <w:spacing w:val="3"/>
        </w:rPr>
        <w:t>i</w:t>
      </w:r>
      <w:r w:rsidRPr="00991F51">
        <w:rPr>
          <w:rFonts w:eastAsia="Times New Roman"/>
          <w:spacing w:val="2"/>
        </w:rPr>
        <w:t>f</w:t>
      </w:r>
      <w:r w:rsidRPr="00991F51">
        <w:rPr>
          <w:rFonts w:eastAsia="Times New Roman"/>
        </w:rPr>
        <w:t>y</w:t>
      </w:r>
      <w:r w:rsidRPr="00991F51">
        <w:rPr>
          <w:rFonts w:eastAsia="Times New Roman"/>
          <w:spacing w:val="2"/>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8"/>
        </w:rPr>
        <w:t xml:space="preserve"> </w:t>
      </w:r>
      <w:r w:rsidRPr="00991F51">
        <w:rPr>
          <w:rFonts w:eastAsia="Times New Roman"/>
        </w:rPr>
        <w:t>to</w:t>
      </w:r>
      <w:r w:rsidRPr="00991F51">
        <w:rPr>
          <w:rFonts w:eastAsia="Times New Roman"/>
          <w:spacing w:val="7"/>
        </w:rPr>
        <w:t xml:space="preserve"> </w:t>
      </w:r>
      <w:r w:rsidRPr="00991F51">
        <w:rPr>
          <w:rFonts w:eastAsia="Times New Roman"/>
        </w:rPr>
        <w:t>the</w:t>
      </w:r>
      <w:r w:rsidRPr="00991F51">
        <w:rPr>
          <w:rFonts w:eastAsia="Times New Roman"/>
          <w:spacing w:val="6"/>
        </w:rPr>
        <w:t xml:space="preserve"> </w:t>
      </w:r>
      <w:r w:rsidRPr="00991F51">
        <w:rPr>
          <w:rFonts w:eastAsia="Times New Roman"/>
        </w:rPr>
        <w:t>b</w:t>
      </w:r>
      <w:r w:rsidRPr="00991F51">
        <w:rPr>
          <w:rFonts w:eastAsia="Times New Roman"/>
          <w:spacing w:val="-1"/>
        </w:rPr>
        <w:t>e</w:t>
      </w:r>
      <w:r w:rsidRPr="00991F51">
        <w:rPr>
          <w:rFonts w:eastAsia="Times New Roman"/>
        </w:rPr>
        <w:t>st</w:t>
      </w:r>
      <w:r w:rsidRPr="00991F51">
        <w:rPr>
          <w:rFonts w:eastAsia="Times New Roman"/>
          <w:spacing w:val="8"/>
        </w:rPr>
        <w:t xml:space="preserve"> </w:t>
      </w:r>
      <w:r w:rsidRPr="00991F51">
        <w:rPr>
          <w:rFonts w:eastAsia="Times New Roman"/>
        </w:rPr>
        <w:t>of</w:t>
      </w:r>
      <w:r w:rsidRPr="00991F51">
        <w:rPr>
          <w:rFonts w:eastAsia="Times New Roman"/>
          <w:spacing w:val="4"/>
        </w:rPr>
        <w:t xml:space="preserve"> </w:t>
      </w:r>
      <w:r w:rsidRPr="00991F51">
        <w:rPr>
          <w:rFonts w:eastAsia="Times New Roman"/>
          <w:spacing w:val="3"/>
        </w:rPr>
        <w:t>m</w:t>
      </w:r>
      <w:r w:rsidRPr="00991F51">
        <w:rPr>
          <w:rFonts w:eastAsia="Times New Roman"/>
        </w:rPr>
        <w:t>y kn</w:t>
      </w:r>
      <w:r w:rsidRPr="00991F51">
        <w:rPr>
          <w:rFonts w:eastAsia="Times New Roman"/>
          <w:spacing w:val="2"/>
        </w:rPr>
        <w:t>o</w:t>
      </w:r>
      <w:r w:rsidRPr="00991F51">
        <w:rPr>
          <w:rFonts w:eastAsia="Times New Roman"/>
        </w:rPr>
        <w:t>wl</w:t>
      </w:r>
      <w:r w:rsidRPr="00991F51">
        <w:rPr>
          <w:rFonts w:eastAsia="Times New Roman"/>
          <w:spacing w:val="-1"/>
        </w:rPr>
        <w:t>e</w:t>
      </w:r>
      <w:r w:rsidRPr="00991F51">
        <w:rPr>
          <w:rFonts w:eastAsia="Times New Roman"/>
          <w:spacing w:val="2"/>
        </w:rPr>
        <w:t>d</w:t>
      </w:r>
      <w:r w:rsidRPr="00991F51">
        <w:rPr>
          <w:rFonts w:eastAsia="Times New Roman"/>
          <w:spacing w:val="-2"/>
        </w:rPr>
        <w:t>g</w:t>
      </w:r>
      <w:r w:rsidRPr="00991F51">
        <w:rPr>
          <w:rFonts w:eastAsia="Times New Roman"/>
        </w:rPr>
        <w:t>e</w:t>
      </w:r>
      <w:r w:rsidRPr="00991F51">
        <w:rPr>
          <w:rFonts w:eastAsia="Times New Roman"/>
          <w:spacing w:val="6"/>
        </w:rPr>
        <w:t xml:space="preserve"> </w:t>
      </w:r>
      <w:r w:rsidRPr="00991F51">
        <w:rPr>
          <w:rFonts w:eastAsia="Times New Roman"/>
          <w:spacing w:val="-1"/>
        </w:rPr>
        <w:t>a</w:t>
      </w:r>
      <w:r w:rsidRPr="00991F51">
        <w:rPr>
          <w:rFonts w:eastAsia="Times New Roman"/>
        </w:rPr>
        <w:t>nd</w:t>
      </w:r>
      <w:r w:rsidRPr="00991F51">
        <w:rPr>
          <w:rFonts w:eastAsia="Times New Roman"/>
          <w:spacing w:val="7"/>
        </w:rPr>
        <w:t xml:space="preserve"> </w:t>
      </w:r>
      <w:r w:rsidRPr="00991F51">
        <w:rPr>
          <w:rFonts w:eastAsia="Times New Roman"/>
        </w:rPr>
        <w:t>b</w:t>
      </w:r>
      <w:r w:rsidRPr="00991F51">
        <w:rPr>
          <w:rFonts w:eastAsia="Times New Roman"/>
          <w:spacing w:val="-1"/>
        </w:rPr>
        <w:t>e</w:t>
      </w:r>
      <w:r w:rsidRPr="00991F51">
        <w:rPr>
          <w:rFonts w:eastAsia="Times New Roman"/>
        </w:rPr>
        <w:t>l</w:t>
      </w:r>
      <w:r w:rsidRPr="00991F51">
        <w:rPr>
          <w:rFonts w:eastAsia="Times New Roman"/>
          <w:spacing w:val="3"/>
        </w:rPr>
        <w:t>i</w:t>
      </w:r>
      <w:r w:rsidRPr="00991F51">
        <w:rPr>
          <w:rFonts w:eastAsia="Times New Roman"/>
          <w:spacing w:val="-1"/>
        </w:rPr>
        <w:t>ef</w:t>
      </w:r>
      <w:r w:rsidRPr="00991F51">
        <w:rPr>
          <w:rFonts w:eastAsia="Times New Roman"/>
        </w:rPr>
        <w:t>,</w:t>
      </w:r>
      <w:r w:rsidRPr="00991F51">
        <w:rPr>
          <w:rFonts w:eastAsia="Times New Roman"/>
          <w:spacing w:val="7"/>
        </w:rPr>
        <w:t xml:space="preserve"> </w:t>
      </w:r>
      <w:r w:rsidRPr="00991F51">
        <w:rPr>
          <w:rFonts w:eastAsia="Times New Roman"/>
        </w:rPr>
        <w:t>this</w:t>
      </w:r>
      <w:r w:rsidRPr="00991F51">
        <w:rPr>
          <w:rFonts w:eastAsia="Times New Roman"/>
          <w:spacing w:val="7"/>
        </w:rPr>
        <w:t xml:space="preserve"> </w:t>
      </w:r>
      <w:r w:rsidRPr="00991F51">
        <w:rPr>
          <w:rFonts w:eastAsia="Times New Roman"/>
          <w:spacing w:val="1"/>
        </w:rPr>
        <w:t>C</w:t>
      </w:r>
      <w:r w:rsidRPr="00991F51">
        <w:rPr>
          <w:rFonts w:eastAsia="Times New Roman"/>
        </w:rPr>
        <w:t xml:space="preserve">V </w:t>
      </w:r>
      <w:r w:rsidRPr="00991F51">
        <w:rPr>
          <w:rFonts w:eastAsia="Times New Roman"/>
          <w:spacing w:val="-1"/>
        </w:rPr>
        <w:t>co</w:t>
      </w:r>
      <w:r w:rsidRPr="00991F51">
        <w:rPr>
          <w:rFonts w:eastAsia="Times New Roman"/>
        </w:rPr>
        <w:t>r</w:t>
      </w:r>
      <w:r w:rsidRPr="00991F51">
        <w:rPr>
          <w:rFonts w:eastAsia="Times New Roman"/>
          <w:spacing w:val="-1"/>
        </w:rPr>
        <w:t>r</w:t>
      </w:r>
      <w:r w:rsidRPr="00991F51">
        <w:rPr>
          <w:rFonts w:eastAsia="Times New Roman"/>
          <w:spacing w:val="1"/>
        </w:rPr>
        <w:t>e</w:t>
      </w:r>
      <w:r w:rsidRPr="00991F51">
        <w:rPr>
          <w:rFonts w:eastAsia="Times New Roman"/>
          <w:spacing w:val="-1"/>
        </w:rPr>
        <w:t>c</w:t>
      </w:r>
      <w:r w:rsidRPr="00991F51">
        <w:rPr>
          <w:rFonts w:eastAsia="Times New Roman"/>
        </w:rPr>
        <w:t>t</w:t>
      </w:r>
      <w:r w:rsidRPr="00991F51">
        <w:rPr>
          <w:rFonts w:eastAsia="Times New Roman"/>
          <w:spacing w:val="3"/>
        </w:rPr>
        <w:t>l</w:t>
      </w:r>
      <w:r w:rsidRPr="00991F51">
        <w:rPr>
          <w:rFonts w:eastAsia="Times New Roman"/>
        </w:rPr>
        <w:t xml:space="preserve">y </w:t>
      </w:r>
      <w:r w:rsidRPr="00991F51">
        <w:rPr>
          <w:rFonts w:eastAsia="Times New Roman"/>
          <w:spacing w:val="2"/>
        </w:rPr>
        <w:t>d</w:t>
      </w:r>
      <w:r w:rsidRPr="00991F51">
        <w:rPr>
          <w:rFonts w:eastAsia="Times New Roman"/>
          <w:spacing w:val="-1"/>
        </w:rPr>
        <w:t>e</w:t>
      </w:r>
      <w:r w:rsidRPr="00991F51">
        <w:rPr>
          <w:rFonts w:eastAsia="Times New Roman"/>
        </w:rPr>
        <w:t>s</w:t>
      </w:r>
      <w:r w:rsidRPr="00991F51">
        <w:rPr>
          <w:rFonts w:eastAsia="Times New Roman"/>
          <w:spacing w:val="-1"/>
        </w:rPr>
        <w:t>cr</w:t>
      </w:r>
      <w:r w:rsidRPr="00991F51">
        <w:rPr>
          <w:rFonts w:eastAsia="Times New Roman"/>
        </w:rPr>
        <w:t>ib</w:t>
      </w:r>
      <w:r w:rsidRPr="00991F51">
        <w:rPr>
          <w:rFonts w:eastAsia="Times New Roman"/>
          <w:spacing w:val="-1"/>
        </w:rPr>
        <w:t>e</w:t>
      </w:r>
      <w:r w:rsidRPr="00991F51">
        <w:rPr>
          <w:rFonts w:eastAsia="Times New Roman"/>
        </w:rPr>
        <w:t>s</w:t>
      </w:r>
      <w:r w:rsidRPr="00991F51">
        <w:rPr>
          <w:rFonts w:eastAsia="Times New Roman"/>
          <w:spacing w:val="19"/>
        </w:rPr>
        <w:t xml:space="preserve"> </w:t>
      </w:r>
      <w:r w:rsidRPr="00991F51">
        <w:rPr>
          <w:rFonts w:eastAsia="Times New Roman"/>
        </w:rPr>
        <w:t>m</w:t>
      </w:r>
      <w:r w:rsidRPr="00991F51">
        <w:rPr>
          <w:rFonts w:eastAsia="Times New Roman"/>
          <w:spacing w:val="-1"/>
        </w:rPr>
        <w:t>e</w:t>
      </w:r>
      <w:r w:rsidRPr="00991F51">
        <w:rPr>
          <w:rFonts w:eastAsia="Times New Roman"/>
        </w:rPr>
        <w:t>,</w:t>
      </w:r>
      <w:r w:rsidRPr="00991F51">
        <w:rPr>
          <w:rFonts w:eastAsia="Times New Roman"/>
          <w:spacing w:val="22"/>
        </w:rPr>
        <w:t xml:space="preserve"> </w:t>
      </w:r>
      <w:r w:rsidRPr="00991F51">
        <w:rPr>
          <w:rFonts w:eastAsia="Times New Roman"/>
          <w:spacing w:val="3"/>
        </w:rPr>
        <w:t>m</w:t>
      </w:r>
      <w:r w:rsidRPr="00991F51">
        <w:rPr>
          <w:rFonts w:eastAsia="Times New Roman"/>
        </w:rPr>
        <w:t>y</w:t>
      </w:r>
      <w:r w:rsidRPr="00991F51">
        <w:rPr>
          <w:rFonts w:eastAsia="Times New Roman"/>
          <w:spacing w:val="14"/>
        </w:rPr>
        <w:t xml:space="preserve"> </w:t>
      </w:r>
      <w:r w:rsidRPr="00991F51">
        <w:rPr>
          <w:rFonts w:eastAsia="Times New Roman"/>
        </w:rPr>
        <w:t>qu</w:t>
      </w:r>
      <w:r w:rsidRPr="00991F51">
        <w:rPr>
          <w:rFonts w:eastAsia="Times New Roman"/>
          <w:spacing w:val="-1"/>
        </w:rPr>
        <w:t>a</w:t>
      </w:r>
      <w:r w:rsidRPr="00991F51">
        <w:rPr>
          <w:rFonts w:eastAsia="Times New Roman"/>
        </w:rPr>
        <w:t>li</w:t>
      </w:r>
      <w:r w:rsidRPr="00991F51">
        <w:rPr>
          <w:rFonts w:eastAsia="Times New Roman"/>
          <w:spacing w:val="-1"/>
        </w:rPr>
        <w:t>f</w:t>
      </w:r>
      <w:r w:rsidRPr="00991F51">
        <w:rPr>
          <w:rFonts w:eastAsia="Times New Roman"/>
        </w:rPr>
        <w:t>i</w:t>
      </w:r>
      <w:r w:rsidRPr="00991F51">
        <w:rPr>
          <w:rFonts w:eastAsia="Times New Roman"/>
          <w:spacing w:val="1"/>
        </w:rPr>
        <w:t>c</w:t>
      </w:r>
      <w:r w:rsidRPr="00991F51">
        <w:rPr>
          <w:rFonts w:eastAsia="Times New Roman"/>
          <w:spacing w:val="-1"/>
        </w:rPr>
        <w:t>a</w:t>
      </w:r>
      <w:r w:rsidRPr="00991F51">
        <w:rPr>
          <w:rFonts w:eastAsia="Times New Roman"/>
        </w:rPr>
        <w:t>tions,</w:t>
      </w:r>
      <w:r w:rsidRPr="00991F51">
        <w:rPr>
          <w:rFonts w:eastAsia="Times New Roman"/>
          <w:spacing w:val="19"/>
        </w:rPr>
        <w:t xml:space="preserve"> </w:t>
      </w:r>
      <w:r w:rsidRPr="00991F51">
        <w:rPr>
          <w:rFonts w:eastAsia="Times New Roman"/>
          <w:spacing w:val="-1"/>
        </w:rPr>
        <w:t>a</w:t>
      </w:r>
      <w:r w:rsidRPr="00991F51">
        <w:rPr>
          <w:rFonts w:eastAsia="Times New Roman"/>
        </w:rPr>
        <w:t>nd</w:t>
      </w:r>
      <w:r w:rsidRPr="00991F51">
        <w:rPr>
          <w:rFonts w:eastAsia="Times New Roman"/>
          <w:spacing w:val="19"/>
        </w:rPr>
        <w:t xml:space="preserve"> </w:t>
      </w:r>
      <w:r w:rsidRPr="00991F51">
        <w:rPr>
          <w:rFonts w:eastAsia="Times New Roman"/>
        </w:rPr>
        <w:t>my</w:t>
      </w:r>
      <w:r w:rsidRPr="00991F51">
        <w:rPr>
          <w:rFonts w:eastAsia="Times New Roman"/>
          <w:spacing w:val="17"/>
        </w:rPr>
        <w:t xml:space="preserve"> </w:t>
      </w:r>
      <w:r w:rsidRPr="00991F51">
        <w:rPr>
          <w:rFonts w:eastAsia="Times New Roman"/>
          <w:spacing w:val="-1"/>
        </w:rPr>
        <w:t>e</w:t>
      </w:r>
      <w:r w:rsidRPr="00991F51">
        <w:rPr>
          <w:rFonts w:eastAsia="Times New Roman"/>
          <w:spacing w:val="2"/>
        </w:rPr>
        <w:t>x</w:t>
      </w:r>
      <w:r w:rsidRPr="00991F51">
        <w:rPr>
          <w:rFonts w:eastAsia="Times New Roman"/>
        </w:rPr>
        <w:t>p</w:t>
      </w:r>
      <w:r w:rsidRPr="00991F51">
        <w:rPr>
          <w:rFonts w:eastAsia="Times New Roman"/>
          <w:spacing w:val="-1"/>
        </w:rPr>
        <w:t>er</w:t>
      </w:r>
      <w:r w:rsidRPr="00991F51">
        <w:rPr>
          <w:rFonts w:eastAsia="Times New Roman"/>
        </w:rPr>
        <w:t>i</w:t>
      </w:r>
      <w:r w:rsidRPr="00991F51">
        <w:rPr>
          <w:rFonts w:eastAsia="Times New Roman"/>
          <w:spacing w:val="-1"/>
        </w:rPr>
        <w:t>e</w:t>
      </w:r>
      <w:r w:rsidRPr="00991F51">
        <w:rPr>
          <w:rFonts w:eastAsia="Times New Roman"/>
          <w:spacing w:val="2"/>
        </w:rPr>
        <w:t>n</w:t>
      </w:r>
      <w:r w:rsidRPr="00991F51">
        <w:rPr>
          <w:rFonts w:eastAsia="Times New Roman"/>
          <w:spacing w:val="-1"/>
        </w:rPr>
        <w:t>ce</w:t>
      </w:r>
      <w:r w:rsidRPr="00991F51">
        <w:rPr>
          <w:rFonts w:eastAsia="Times New Roman"/>
        </w:rPr>
        <w:t xml:space="preserve">. </w:t>
      </w:r>
      <w:r w:rsidRPr="00991F51">
        <w:rPr>
          <w:rFonts w:eastAsia="Times New Roman"/>
          <w:spacing w:val="41"/>
        </w:rPr>
        <w:t xml:space="preserve"> </w:t>
      </w:r>
      <w:r w:rsidRPr="00991F51">
        <w:rPr>
          <w:rFonts w:eastAsia="Times New Roman"/>
        </w:rPr>
        <w:t>I</w:t>
      </w:r>
      <w:r w:rsidRPr="00991F51">
        <w:rPr>
          <w:rFonts w:eastAsia="Times New Roman"/>
          <w:spacing w:val="16"/>
        </w:rPr>
        <w:t xml:space="preserve"> </w:t>
      </w:r>
      <w:r w:rsidRPr="00991F51">
        <w:rPr>
          <w:rFonts w:eastAsia="Times New Roman"/>
        </w:rPr>
        <w:t>und</w:t>
      </w:r>
      <w:r w:rsidRPr="00991F51">
        <w:rPr>
          <w:rFonts w:eastAsia="Times New Roman"/>
          <w:spacing w:val="1"/>
        </w:rPr>
        <w:t>e</w:t>
      </w:r>
      <w:r w:rsidRPr="00991F51">
        <w:rPr>
          <w:rFonts w:eastAsia="Times New Roman"/>
          <w:spacing w:val="-1"/>
        </w:rPr>
        <w:t>r</w:t>
      </w:r>
      <w:r w:rsidRPr="00991F51">
        <w:rPr>
          <w:rFonts w:eastAsia="Times New Roman"/>
        </w:rPr>
        <w:t>st</w:t>
      </w:r>
      <w:r w:rsidRPr="00991F51">
        <w:rPr>
          <w:rFonts w:eastAsia="Times New Roman"/>
          <w:spacing w:val="1"/>
        </w:rPr>
        <w:t>a</w:t>
      </w:r>
      <w:r w:rsidRPr="00991F51">
        <w:rPr>
          <w:rFonts w:eastAsia="Times New Roman"/>
        </w:rPr>
        <w:t>nd</w:t>
      </w:r>
      <w:r w:rsidRPr="00991F51">
        <w:rPr>
          <w:rFonts w:eastAsia="Times New Roman"/>
          <w:spacing w:val="19"/>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20"/>
        </w:rPr>
        <w:t xml:space="preserve"> </w:t>
      </w:r>
      <w:r w:rsidRPr="00991F51">
        <w:rPr>
          <w:rFonts w:eastAsia="Times New Roman"/>
          <w:spacing w:val="-1"/>
        </w:rPr>
        <w:t>a</w:t>
      </w:r>
      <w:r w:rsidRPr="00991F51">
        <w:rPr>
          <w:rFonts w:eastAsia="Times New Roman"/>
          <w:spacing w:val="2"/>
        </w:rPr>
        <w:t>n</w:t>
      </w:r>
      <w:r w:rsidRPr="00991F51">
        <w:rPr>
          <w:rFonts w:eastAsia="Times New Roman"/>
        </w:rPr>
        <w:t>y wil</w:t>
      </w:r>
      <w:r w:rsidRPr="00991F51">
        <w:rPr>
          <w:rFonts w:eastAsia="Times New Roman"/>
          <w:spacing w:val="-1"/>
        </w:rPr>
        <w:t>l</w:t>
      </w:r>
      <w:r w:rsidRPr="00991F51">
        <w:rPr>
          <w:rFonts w:eastAsia="Times New Roman"/>
        </w:rPr>
        <w:t>ful</w:t>
      </w:r>
      <w:r w:rsidRPr="00991F51">
        <w:rPr>
          <w:rFonts w:eastAsia="Times New Roman"/>
          <w:spacing w:val="5"/>
        </w:rPr>
        <w:t xml:space="preserve"> </w:t>
      </w:r>
      <w:r w:rsidRPr="00991F51">
        <w:rPr>
          <w:rFonts w:eastAsia="Times New Roman"/>
        </w:rPr>
        <w:t>misst</w:t>
      </w:r>
      <w:r w:rsidRPr="00991F51">
        <w:rPr>
          <w:rFonts w:eastAsia="Times New Roman"/>
          <w:spacing w:val="-1"/>
        </w:rPr>
        <w:t>a</w:t>
      </w:r>
      <w:r w:rsidRPr="00991F51">
        <w:rPr>
          <w:rFonts w:eastAsia="Times New Roman"/>
        </w:rPr>
        <w:t>t</w:t>
      </w:r>
      <w:r w:rsidRPr="00991F51">
        <w:rPr>
          <w:rFonts w:eastAsia="Times New Roman"/>
          <w:spacing w:val="-1"/>
        </w:rPr>
        <w:t>e</w:t>
      </w:r>
      <w:r w:rsidRPr="00991F51">
        <w:rPr>
          <w:rFonts w:eastAsia="Times New Roman"/>
        </w:rPr>
        <w:t>m</w:t>
      </w:r>
      <w:r w:rsidRPr="00991F51">
        <w:rPr>
          <w:rFonts w:eastAsia="Times New Roman"/>
          <w:spacing w:val="-1"/>
        </w:rPr>
        <w:t>e</w:t>
      </w:r>
      <w:r w:rsidRPr="00991F51">
        <w:rPr>
          <w:rFonts w:eastAsia="Times New Roman"/>
        </w:rPr>
        <w:t>nt</w:t>
      </w:r>
      <w:r w:rsidRPr="00991F51">
        <w:rPr>
          <w:rFonts w:eastAsia="Times New Roman"/>
          <w:spacing w:val="5"/>
        </w:rPr>
        <w:t xml:space="preserve"> </w:t>
      </w:r>
      <w:r w:rsidRPr="00991F51">
        <w:rPr>
          <w:rFonts w:eastAsia="Times New Roman"/>
        </w:rPr>
        <w:t>d</w:t>
      </w:r>
      <w:r w:rsidRPr="00991F51">
        <w:rPr>
          <w:rFonts w:eastAsia="Times New Roman"/>
          <w:spacing w:val="-1"/>
        </w:rPr>
        <w:t>e</w:t>
      </w:r>
      <w:r w:rsidRPr="00991F51">
        <w:rPr>
          <w:rFonts w:eastAsia="Times New Roman"/>
        </w:rPr>
        <w:t>s</w:t>
      </w:r>
      <w:r w:rsidRPr="00991F51">
        <w:rPr>
          <w:rFonts w:eastAsia="Times New Roman"/>
          <w:spacing w:val="1"/>
        </w:rPr>
        <w:t>c</w:t>
      </w:r>
      <w:r w:rsidRPr="00991F51">
        <w:rPr>
          <w:rFonts w:eastAsia="Times New Roman"/>
          <w:spacing w:val="-1"/>
        </w:rPr>
        <w:t>r</w:t>
      </w:r>
      <w:r w:rsidRPr="00991F51">
        <w:rPr>
          <w:rFonts w:eastAsia="Times New Roman"/>
        </w:rPr>
        <w:t>ib</w:t>
      </w:r>
      <w:r w:rsidRPr="00991F51">
        <w:rPr>
          <w:rFonts w:eastAsia="Times New Roman"/>
          <w:spacing w:val="-1"/>
        </w:rPr>
        <w:t>e</w:t>
      </w:r>
      <w:r w:rsidRPr="00991F51">
        <w:rPr>
          <w:rFonts w:eastAsia="Times New Roman"/>
        </w:rPr>
        <w:t>d</w:t>
      </w:r>
      <w:r w:rsidRPr="00991F51">
        <w:rPr>
          <w:rFonts w:eastAsia="Times New Roman"/>
          <w:spacing w:val="5"/>
        </w:rPr>
        <w:t xml:space="preserve"> </w:t>
      </w:r>
      <w:r w:rsidRPr="00991F51">
        <w:rPr>
          <w:rFonts w:eastAsia="Times New Roman"/>
        </w:rPr>
        <w:t>h</w:t>
      </w:r>
      <w:r w:rsidRPr="00991F51">
        <w:rPr>
          <w:rFonts w:eastAsia="Times New Roman"/>
          <w:spacing w:val="1"/>
        </w:rPr>
        <w:t>e</w:t>
      </w:r>
      <w:r w:rsidRPr="00991F51">
        <w:rPr>
          <w:rFonts w:eastAsia="Times New Roman"/>
          <w:spacing w:val="-1"/>
        </w:rPr>
        <w:t>re</w:t>
      </w:r>
      <w:r w:rsidRPr="00991F51">
        <w:rPr>
          <w:rFonts w:eastAsia="Times New Roman"/>
        </w:rPr>
        <w:t>in</w:t>
      </w:r>
      <w:r w:rsidRPr="00991F51">
        <w:rPr>
          <w:rFonts w:eastAsia="Times New Roman"/>
          <w:spacing w:val="5"/>
        </w:rPr>
        <w:t xml:space="preserve"> </w:t>
      </w:r>
      <w:r w:rsidRPr="00991F51">
        <w:rPr>
          <w:rFonts w:eastAsia="Times New Roman"/>
        </w:rPr>
        <w:t>m</w:t>
      </w:r>
      <w:r w:rsidRPr="00991F51">
        <w:rPr>
          <w:rFonts w:eastAsia="Times New Roman"/>
          <w:spacing w:val="4"/>
        </w:rPr>
        <w:t>a</w:t>
      </w:r>
      <w:r w:rsidRPr="00991F51">
        <w:rPr>
          <w:rFonts w:eastAsia="Times New Roman"/>
        </w:rPr>
        <w:t xml:space="preserve">y </w:t>
      </w:r>
      <w:r w:rsidRPr="00991F51">
        <w:rPr>
          <w:rFonts w:eastAsia="Times New Roman"/>
          <w:spacing w:val="3"/>
        </w:rPr>
        <w:t>l</w:t>
      </w:r>
      <w:r w:rsidRPr="00991F51">
        <w:rPr>
          <w:rFonts w:eastAsia="Times New Roman"/>
          <w:spacing w:val="-1"/>
        </w:rPr>
        <w:t>ea</w:t>
      </w:r>
      <w:r w:rsidRPr="00991F51">
        <w:rPr>
          <w:rFonts w:eastAsia="Times New Roman"/>
        </w:rPr>
        <w:t>d</w:t>
      </w:r>
      <w:r w:rsidRPr="00991F51">
        <w:rPr>
          <w:rFonts w:eastAsia="Times New Roman"/>
          <w:spacing w:val="5"/>
        </w:rPr>
        <w:t xml:space="preserve"> </w:t>
      </w:r>
      <w:r w:rsidRPr="00991F51">
        <w:rPr>
          <w:rFonts w:eastAsia="Times New Roman"/>
        </w:rPr>
        <w:t>to</w:t>
      </w:r>
      <w:r w:rsidRPr="00991F51">
        <w:rPr>
          <w:rFonts w:eastAsia="Times New Roman"/>
          <w:spacing w:val="7"/>
        </w:rPr>
        <w:t xml:space="preserve"> </w:t>
      </w:r>
      <w:r w:rsidRPr="00991F51">
        <w:rPr>
          <w:rFonts w:eastAsia="Times New Roman"/>
          <w:spacing w:val="3"/>
        </w:rPr>
        <w:t>m</w:t>
      </w:r>
      <w:r w:rsidRPr="00991F51">
        <w:rPr>
          <w:rFonts w:eastAsia="Times New Roman"/>
        </w:rPr>
        <w:t>y disq</w:t>
      </w:r>
      <w:r w:rsidRPr="00991F51">
        <w:rPr>
          <w:rFonts w:eastAsia="Times New Roman"/>
          <w:spacing w:val="2"/>
        </w:rPr>
        <w:t>u</w:t>
      </w:r>
      <w:r w:rsidRPr="00991F51">
        <w:rPr>
          <w:rFonts w:eastAsia="Times New Roman"/>
          <w:spacing w:val="-1"/>
        </w:rPr>
        <w:t>a</w:t>
      </w:r>
      <w:r w:rsidRPr="00991F51">
        <w:rPr>
          <w:rFonts w:eastAsia="Times New Roman"/>
        </w:rPr>
        <w:t>li</w:t>
      </w:r>
      <w:r w:rsidRPr="00991F51">
        <w:rPr>
          <w:rFonts w:eastAsia="Times New Roman"/>
          <w:spacing w:val="-1"/>
        </w:rPr>
        <w:t>f</w:t>
      </w:r>
      <w:r w:rsidRPr="00991F51">
        <w:rPr>
          <w:rFonts w:eastAsia="Times New Roman"/>
        </w:rPr>
        <w:t>i</w:t>
      </w:r>
      <w:r w:rsidRPr="00991F51">
        <w:rPr>
          <w:rFonts w:eastAsia="Times New Roman"/>
          <w:spacing w:val="-1"/>
        </w:rPr>
        <w:t>ca</w:t>
      </w:r>
      <w:r w:rsidRPr="00991F51">
        <w:rPr>
          <w:rFonts w:eastAsia="Times New Roman"/>
        </w:rPr>
        <w:t>tion</w:t>
      </w:r>
      <w:r w:rsidRPr="00991F51">
        <w:rPr>
          <w:rFonts w:eastAsia="Times New Roman"/>
          <w:spacing w:val="4"/>
        </w:rPr>
        <w:t xml:space="preserve"> </w:t>
      </w:r>
      <w:r w:rsidRPr="00991F51">
        <w:rPr>
          <w:rFonts w:eastAsia="Times New Roman"/>
        </w:rPr>
        <w:t>or</w:t>
      </w:r>
      <w:r w:rsidRPr="00991F51">
        <w:rPr>
          <w:rFonts w:eastAsia="Times New Roman"/>
          <w:spacing w:val="6"/>
        </w:rPr>
        <w:t xml:space="preserve"> </w:t>
      </w:r>
      <w:r w:rsidRPr="00991F51">
        <w:rPr>
          <w:rFonts w:eastAsia="Times New Roman"/>
          <w:spacing w:val="2"/>
        </w:rPr>
        <w:t>d</w:t>
      </w:r>
      <w:r w:rsidRPr="00991F51">
        <w:rPr>
          <w:rFonts w:eastAsia="Times New Roman"/>
        </w:rPr>
        <w:t>ismiss</w:t>
      </w:r>
      <w:r w:rsidRPr="00991F51">
        <w:rPr>
          <w:rFonts w:eastAsia="Times New Roman"/>
          <w:spacing w:val="-1"/>
        </w:rPr>
        <w:t>a</w:t>
      </w:r>
      <w:r w:rsidRPr="00991F51">
        <w:rPr>
          <w:rFonts w:eastAsia="Times New Roman"/>
        </w:rPr>
        <w:t>l,</w:t>
      </w:r>
      <w:r w:rsidRPr="00991F51">
        <w:rPr>
          <w:rFonts w:eastAsia="Times New Roman"/>
          <w:spacing w:val="5"/>
        </w:rPr>
        <w:t xml:space="preserve"> </w:t>
      </w:r>
      <w:r w:rsidRPr="00991F51">
        <w:rPr>
          <w:rFonts w:eastAsia="Times New Roman"/>
        </w:rPr>
        <w:t xml:space="preserve">if </w:t>
      </w:r>
      <w:r w:rsidRPr="00991F51">
        <w:rPr>
          <w:rFonts w:eastAsia="Times New Roman"/>
          <w:spacing w:val="-1"/>
        </w:rPr>
        <w:t>e</w:t>
      </w:r>
      <w:r w:rsidRPr="00991F51">
        <w:rPr>
          <w:rFonts w:eastAsia="Times New Roman"/>
        </w:rPr>
        <w:t>ng</w:t>
      </w:r>
      <w:r w:rsidRPr="00991F51">
        <w:rPr>
          <w:rFonts w:eastAsia="Times New Roman"/>
          <w:spacing w:val="1"/>
        </w:rPr>
        <w:t>a</w:t>
      </w:r>
      <w:r w:rsidRPr="00991F51">
        <w:rPr>
          <w:rFonts w:eastAsia="Times New Roman"/>
          <w:spacing w:val="-2"/>
        </w:rPr>
        <w:t>g</w:t>
      </w:r>
      <w:r w:rsidRPr="00991F51">
        <w:rPr>
          <w:rFonts w:eastAsia="Times New Roman"/>
          <w:spacing w:val="-1"/>
        </w:rPr>
        <w:t>e</w:t>
      </w:r>
      <w:r w:rsidRPr="00991F51">
        <w:rPr>
          <w:rFonts w:eastAsia="Times New Roman"/>
        </w:rPr>
        <w:t>d.</w:t>
      </w:r>
    </w:p>
    <w:p w14:paraId="3C424327" w14:textId="77777777" w:rsidR="0008564D" w:rsidRPr="00991F51" w:rsidRDefault="0008564D" w:rsidP="0008564D">
      <w:pPr>
        <w:jc w:val="both"/>
        <w:rPr>
          <w:rFonts w:eastAsia="Times New Roman"/>
        </w:rPr>
      </w:pPr>
    </w:p>
    <w:p w14:paraId="3C424328" w14:textId="77777777" w:rsidR="0008564D" w:rsidRPr="00991F51" w:rsidRDefault="0008564D" w:rsidP="0008564D">
      <w:pPr>
        <w:ind w:left="3261" w:right="56"/>
        <w:jc w:val="both"/>
        <w:rPr>
          <w:rFonts w:eastAsia="Times New Roman"/>
        </w:rPr>
      </w:pPr>
      <w:r w:rsidRPr="00991F51">
        <w:rPr>
          <w:rFonts w:eastAsia="Times New Roman"/>
          <w:spacing w:val="-3"/>
        </w:rPr>
        <w:t>I</w:t>
      </w:r>
      <w:r w:rsidRPr="00991F51">
        <w:rPr>
          <w:rFonts w:eastAsia="Times New Roman"/>
        </w:rPr>
        <w:t>,</w:t>
      </w:r>
      <w:r w:rsidRPr="00991F51">
        <w:rPr>
          <w:rFonts w:eastAsia="Times New Roman"/>
          <w:spacing w:val="3"/>
        </w:rPr>
        <w:t xml:space="preserve"> </w:t>
      </w:r>
      <w:r w:rsidRPr="00991F51">
        <w:rPr>
          <w:rFonts w:eastAsia="Times New Roman"/>
        </w:rPr>
        <w:t>the</w:t>
      </w:r>
      <w:r w:rsidRPr="00991F51">
        <w:rPr>
          <w:rFonts w:eastAsia="Times New Roman"/>
          <w:spacing w:val="2"/>
        </w:rPr>
        <w:t xml:space="preserve"> </w:t>
      </w:r>
      <w:r w:rsidRPr="00991F51">
        <w:rPr>
          <w:rFonts w:eastAsia="Times New Roman"/>
        </w:rPr>
        <w:t>und</w:t>
      </w:r>
      <w:r w:rsidRPr="00991F51">
        <w:rPr>
          <w:rFonts w:eastAsia="Times New Roman"/>
          <w:spacing w:val="-1"/>
        </w:rPr>
        <w:t>er</w:t>
      </w:r>
      <w:r w:rsidRPr="00991F51">
        <w:rPr>
          <w:rFonts w:eastAsia="Times New Roman"/>
        </w:rPr>
        <w:t>s</w:t>
      </w:r>
      <w:r w:rsidRPr="00991F51">
        <w:rPr>
          <w:rFonts w:eastAsia="Times New Roman"/>
          <w:spacing w:val="3"/>
        </w:rPr>
        <w:t>i</w:t>
      </w:r>
      <w:r w:rsidRPr="00991F51">
        <w:rPr>
          <w:rFonts w:eastAsia="Times New Roman"/>
          <w:spacing w:val="-2"/>
        </w:rPr>
        <w:t>g</w:t>
      </w:r>
      <w:r w:rsidRPr="00991F51">
        <w:rPr>
          <w:rFonts w:eastAsia="Times New Roman"/>
        </w:rPr>
        <w:t>n</w:t>
      </w:r>
      <w:r w:rsidRPr="00991F51">
        <w:rPr>
          <w:rFonts w:eastAsia="Times New Roman"/>
          <w:spacing w:val="-1"/>
        </w:rPr>
        <w:t>e</w:t>
      </w:r>
      <w:r w:rsidRPr="00991F51">
        <w:rPr>
          <w:rFonts w:eastAsia="Times New Roman"/>
        </w:rPr>
        <w:t>d,</w:t>
      </w:r>
      <w:r w:rsidRPr="00991F51">
        <w:rPr>
          <w:rFonts w:eastAsia="Times New Roman"/>
          <w:spacing w:val="3"/>
        </w:rPr>
        <w:t xml:space="preserve"> </w:t>
      </w:r>
      <w:r w:rsidRPr="00991F51">
        <w:rPr>
          <w:rFonts w:eastAsia="Times New Roman"/>
        </w:rPr>
        <w:t>h</w:t>
      </w:r>
      <w:r w:rsidRPr="00991F51">
        <w:rPr>
          <w:rFonts w:eastAsia="Times New Roman"/>
          <w:spacing w:val="1"/>
        </w:rPr>
        <w:t>e</w:t>
      </w:r>
      <w:r w:rsidRPr="00991F51">
        <w:rPr>
          <w:rFonts w:eastAsia="Times New Roman"/>
          <w:spacing w:val="-1"/>
        </w:rPr>
        <w:t>re</w:t>
      </w:r>
      <w:r w:rsidRPr="00991F51">
        <w:rPr>
          <w:rFonts w:eastAsia="Times New Roman"/>
          <w:spacing w:val="2"/>
        </w:rPr>
        <w:t>b</w:t>
      </w:r>
      <w:r w:rsidRPr="00991F51">
        <w:rPr>
          <w:rFonts w:eastAsia="Times New Roman"/>
        </w:rPr>
        <w:t>y</w:t>
      </w:r>
      <w:r w:rsidRPr="00991F51">
        <w:rPr>
          <w:rFonts w:eastAsia="Times New Roman"/>
          <w:spacing w:val="1"/>
        </w:rPr>
        <w:t xml:space="preserve"> </w:t>
      </w:r>
      <w:r w:rsidRPr="00991F51">
        <w:rPr>
          <w:rFonts w:eastAsia="Times New Roman"/>
        </w:rPr>
        <w:t>d</w:t>
      </w:r>
      <w:r w:rsidRPr="00991F51">
        <w:rPr>
          <w:rFonts w:eastAsia="Times New Roman"/>
          <w:spacing w:val="-1"/>
        </w:rPr>
        <w:t>ec</w:t>
      </w:r>
      <w:r w:rsidRPr="00991F51">
        <w:rPr>
          <w:rFonts w:eastAsia="Times New Roman"/>
          <w:spacing w:val="3"/>
        </w:rPr>
        <w:t>l</w:t>
      </w:r>
      <w:r w:rsidRPr="00991F51">
        <w:rPr>
          <w:rFonts w:eastAsia="Times New Roman"/>
          <w:spacing w:val="-1"/>
        </w:rPr>
        <w:t>ar</w:t>
      </w:r>
      <w:r w:rsidRPr="00991F51">
        <w:rPr>
          <w:rFonts w:eastAsia="Times New Roman"/>
        </w:rPr>
        <w:t>e</w:t>
      </w:r>
      <w:r w:rsidRPr="00991F51">
        <w:rPr>
          <w:rFonts w:eastAsia="Times New Roman"/>
          <w:spacing w:val="2"/>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6"/>
        </w:rPr>
        <w:t xml:space="preserve"> </w:t>
      </w:r>
      <w:r w:rsidRPr="00991F51">
        <w:rPr>
          <w:rFonts w:eastAsia="Times New Roman"/>
        </w:rPr>
        <w:t xml:space="preserve">I </w:t>
      </w:r>
      <w:r w:rsidRPr="00991F51">
        <w:rPr>
          <w:rFonts w:eastAsia="Times New Roman"/>
          <w:spacing w:val="1"/>
        </w:rPr>
        <w:t>a</w:t>
      </w:r>
      <w:r w:rsidRPr="00991F51">
        <w:rPr>
          <w:rFonts w:eastAsia="Times New Roman"/>
          <w:spacing w:val="-2"/>
        </w:rPr>
        <w:t>g</w:t>
      </w:r>
      <w:r w:rsidRPr="00991F51">
        <w:rPr>
          <w:rFonts w:eastAsia="Times New Roman"/>
          <w:spacing w:val="-1"/>
        </w:rPr>
        <w:t>r</w:t>
      </w:r>
      <w:r w:rsidRPr="00991F51">
        <w:rPr>
          <w:rFonts w:eastAsia="Times New Roman"/>
          <w:spacing w:val="1"/>
        </w:rPr>
        <w:t>e</w:t>
      </w:r>
      <w:r w:rsidRPr="00991F51">
        <w:rPr>
          <w:rFonts w:eastAsia="Times New Roman"/>
        </w:rPr>
        <w:t>e</w:t>
      </w:r>
      <w:r w:rsidRPr="00991F51">
        <w:rPr>
          <w:rFonts w:eastAsia="Times New Roman"/>
          <w:spacing w:val="2"/>
        </w:rPr>
        <w:t xml:space="preserve"> </w:t>
      </w:r>
      <w:r w:rsidRPr="00991F51">
        <w:rPr>
          <w:rFonts w:eastAsia="Times New Roman"/>
        </w:rPr>
        <w:t>to</w:t>
      </w:r>
      <w:r w:rsidRPr="00991F51">
        <w:rPr>
          <w:rFonts w:eastAsia="Times New Roman"/>
          <w:spacing w:val="3"/>
        </w:rPr>
        <w:t xml:space="preserve"> </w:t>
      </w:r>
      <w:r w:rsidRPr="00991F51">
        <w:rPr>
          <w:rFonts w:eastAsia="Times New Roman"/>
        </w:rPr>
        <w:t>p</w:t>
      </w:r>
      <w:r w:rsidRPr="00991F51">
        <w:rPr>
          <w:rFonts w:eastAsia="Times New Roman"/>
          <w:spacing w:val="-1"/>
        </w:rPr>
        <w:t>ar</w:t>
      </w:r>
      <w:r w:rsidRPr="00991F51">
        <w:rPr>
          <w:rFonts w:eastAsia="Times New Roman"/>
        </w:rPr>
        <w:t>ti</w:t>
      </w:r>
      <w:r w:rsidRPr="00991F51">
        <w:rPr>
          <w:rFonts w:eastAsia="Times New Roman"/>
          <w:spacing w:val="-1"/>
        </w:rPr>
        <w:t>c</w:t>
      </w:r>
      <w:r w:rsidRPr="00991F51">
        <w:rPr>
          <w:rFonts w:eastAsia="Times New Roman"/>
        </w:rPr>
        <w:t>ip</w:t>
      </w:r>
      <w:r w:rsidRPr="00991F51">
        <w:rPr>
          <w:rFonts w:eastAsia="Times New Roman"/>
          <w:spacing w:val="-1"/>
        </w:rPr>
        <w:t>a</w:t>
      </w:r>
      <w:r w:rsidRPr="00991F51">
        <w:rPr>
          <w:rFonts w:eastAsia="Times New Roman"/>
        </w:rPr>
        <w:t>te</w:t>
      </w:r>
      <w:r w:rsidRPr="00991F51">
        <w:rPr>
          <w:rFonts w:eastAsia="Times New Roman"/>
          <w:spacing w:val="2"/>
        </w:rPr>
        <w:t xml:space="preserve"> </w:t>
      </w:r>
      <w:r w:rsidRPr="00991F51">
        <w:rPr>
          <w:rFonts w:eastAsia="Times New Roman"/>
        </w:rPr>
        <w:t>in</w:t>
      </w:r>
      <w:r w:rsidRPr="00991F51">
        <w:rPr>
          <w:rFonts w:eastAsia="Times New Roman"/>
          <w:spacing w:val="3"/>
        </w:rPr>
        <w:t xml:space="preserve"> </w:t>
      </w:r>
      <w:r w:rsidRPr="00991F51">
        <w:rPr>
          <w:rFonts w:eastAsia="Times New Roman"/>
        </w:rPr>
        <w:t>the</w:t>
      </w:r>
      <w:r w:rsidRPr="00991F51">
        <w:rPr>
          <w:rFonts w:eastAsia="Times New Roman"/>
          <w:spacing w:val="2"/>
        </w:rPr>
        <w:t xml:space="preserve"> </w:t>
      </w:r>
      <w:r w:rsidRPr="00991F51">
        <w:rPr>
          <w:rFonts w:eastAsia="Times New Roman"/>
          <w:spacing w:val="-1"/>
        </w:rPr>
        <w:t>a</w:t>
      </w:r>
      <w:r w:rsidRPr="00991F51">
        <w:rPr>
          <w:rFonts w:eastAsia="Times New Roman"/>
        </w:rPr>
        <w:t>bov</w:t>
      </w:r>
      <w:r w:rsidRPr="00991F51">
        <w:rPr>
          <w:rFonts w:eastAsia="Times New Roman"/>
          <w:spacing w:val="-1"/>
        </w:rPr>
        <w:t>e-</w:t>
      </w:r>
      <w:r w:rsidRPr="00991F51">
        <w:rPr>
          <w:rFonts w:eastAsia="Times New Roman"/>
        </w:rPr>
        <w:t>m</w:t>
      </w:r>
      <w:r w:rsidRPr="00991F51">
        <w:rPr>
          <w:rFonts w:eastAsia="Times New Roman"/>
          <w:spacing w:val="-1"/>
        </w:rPr>
        <w:t>en</w:t>
      </w:r>
      <w:r w:rsidRPr="00991F51">
        <w:rPr>
          <w:rFonts w:eastAsia="Times New Roman"/>
          <w:spacing w:val="1"/>
        </w:rPr>
        <w:t>t</w:t>
      </w:r>
      <w:r w:rsidRPr="00991F51">
        <w:rPr>
          <w:rFonts w:eastAsia="Times New Roman"/>
        </w:rPr>
        <w:t>ion</w:t>
      </w:r>
      <w:r w:rsidRPr="00991F51">
        <w:rPr>
          <w:rFonts w:eastAsia="Times New Roman"/>
          <w:spacing w:val="-1"/>
        </w:rPr>
        <w:t>e</w:t>
      </w:r>
      <w:r w:rsidRPr="00991F51">
        <w:rPr>
          <w:rFonts w:eastAsia="Times New Roman"/>
        </w:rPr>
        <w:t xml:space="preserve">d </w:t>
      </w:r>
      <w:r w:rsidRPr="00991F51">
        <w:rPr>
          <w:rFonts w:eastAsia="Times New Roman"/>
          <w:spacing w:val="-1"/>
        </w:rPr>
        <w:t>a</w:t>
      </w:r>
      <w:r w:rsidRPr="00991F51">
        <w:rPr>
          <w:rFonts w:eastAsia="Times New Roman"/>
        </w:rPr>
        <w:t>ssi</w:t>
      </w:r>
      <w:r w:rsidRPr="00991F51">
        <w:rPr>
          <w:rFonts w:eastAsia="Times New Roman"/>
          <w:spacing w:val="-2"/>
        </w:rPr>
        <w:t>g</w:t>
      </w:r>
      <w:r w:rsidRPr="00991F51">
        <w:rPr>
          <w:rFonts w:eastAsia="Times New Roman"/>
          <w:spacing w:val="-1"/>
        </w:rPr>
        <w:t>n</w:t>
      </w:r>
      <w:r w:rsidRPr="00991F51">
        <w:rPr>
          <w:rFonts w:eastAsia="Times New Roman"/>
          <w:spacing w:val="1"/>
        </w:rPr>
        <w:t>m</w:t>
      </w:r>
      <w:r w:rsidRPr="00991F51">
        <w:rPr>
          <w:rFonts w:eastAsia="Times New Roman"/>
          <w:spacing w:val="-1"/>
        </w:rPr>
        <w:t>en</w:t>
      </w:r>
      <w:r w:rsidRPr="00991F51">
        <w:rPr>
          <w:rFonts w:eastAsia="Times New Roman"/>
          <w:spacing w:val="1"/>
        </w:rPr>
        <w:t>t</w:t>
      </w:r>
      <w:r w:rsidRPr="00991F51">
        <w:rPr>
          <w:rFonts w:eastAsia="Times New Roman"/>
        </w:rPr>
        <w:t>. I</w:t>
      </w:r>
      <w:r w:rsidRPr="00991F51">
        <w:rPr>
          <w:rFonts w:eastAsia="Times New Roman"/>
          <w:spacing w:val="52"/>
        </w:rPr>
        <w:t xml:space="preserve"> </w:t>
      </w:r>
      <w:r w:rsidRPr="00991F51">
        <w:rPr>
          <w:rFonts w:eastAsia="Times New Roman"/>
          <w:spacing w:val="-1"/>
        </w:rPr>
        <w:t>f</w:t>
      </w:r>
      <w:r w:rsidRPr="00991F51">
        <w:rPr>
          <w:rFonts w:eastAsia="Times New Roman"/>
        </w:rPr>
        <w:t>u</w:t>
      </w:r>
      <w:r w:rsidRPr="00991F51">
        <w:rPr>
          <w:rFonts w:eastAsia="Times New Roman"/>
          <w:spacing w:val="-1"/>
        </w:rPr>
        <w:t>r</w:t>
      </w:r>
      <w:r w:rsidRPr="00991F51">
        <w:rPr>
          <w:rFonts w:eastAsia="Times New Roman"/>
        </w:rPr>
        <w:t>t</w:t>
      </w:r>
      <w:r w:rsidRPr="00991F51">
        <w:rPr>
          <w:rFonts w:eastAsia="Times New Roman"/>
          <w:spacing w:val="2"/>
        </w:rPr>
        <w:t>h</w:t>
      </w:r>
      <w:r w:rsidRPr="00991F51">
        <w:rPr>
          <w:rFonts w:eastAsia="Times New Roman"/>
          <w:spacing w:val="-1"/>
        </w:rPr>
        <w:t>e</w:t>
      </w:r>
      <w:r w:rsidRPr="00991F51">
        <w:rPr>
          <w:rFonts w:eastAsia="Times New Roman"/>
        </w:rPr>
        <w:t>r</w:t>
      </w:r>
      <w:r w:rsidRPr="00991F51">
        <w:rPr>
          <w:rFonts w:eastAsia="Times New Roman"/>
          <w:spacing w:val="54"/>
        </w:rPr>
        <w:t xml:space="preserve"> </w:t>
      </w:r>
      <w:r w:rsidRPr="00991F51">
        <w:rPr>
          <w:rFonts w:eastAsia="Times New Roman"/>
          <w:spacing w:val="2"/>
        </w:rPr>
        <w:t>d</w:t>
      </w:r>
      <w:r w:rsidRPr="00991F51">
        <w:rPr>
          <w:rFonts w:eastAsia="Times New Roman"/>
          <w:spacing w:val="-1"/>
        </w:rPr>
        <w:t>ec</w:t>
      </w:r>
      <w:r w:rsidRPr="00991F51">
        <w:rPr>
          <w:rFonts w:eastAsia="Times New Roman"/>
        </w:rPr>
        <w:t>l</w:t>
      </w:r>
      <w:r w:rsidRPr="00991F51">
        <w:rPr>
          <w:rFonts w:eastAsia="Times New Roman"/>
          <w:spacing w:val="-1"/>
        </w:rPr>
        <w:t>a</w:t>
      </w:r>
      <w:r w:rsidRPr="00991F51">
        <w:rPr>
          <w:rFonts w:eastAsia="Times New Roman"/>
          <w:spacing w:val="2"/>
        </w:rPr>
        <w:t>r</w:t>
      </w:r>
      <w:r w:rsidRPr="00991F51">
        <w:rPr>
          <w:rFonts w:eastAsia="Times New Roman"/>
        </w:rPr>
        <w:t>e</w:t>
      </w:r>
      <w:r w:rsidRPr="00991F51">
        <w:rPr>
          <w:rFonts w:eastAsia="Times New Roman"/>
          <w:spacing w:val="54"/>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58"/>
        </w:rPr>
        <w:t xml:space="preserve"> </w:t>
      </w:r>
      <w:r w:rsidRPr="00991F51">
        <w:rPr>
          <w:rFonts w:eastAsia="Times New Roman"/>
        </w:rPr>
        <w:t>I</w:t>
      </w:r>
      <w:r w:rsidRPr="00991F51">
        <w:rPr>
          <w:rFonts w:eastAsia="Times New Roman"/>
          <w:spacing w:val="52"/>
        </w:rPr>
        <w:t xml:space="preserve"> </w:t>
      </w:r>
      <w:r w:rsidRPr="00991F51">
        <w:rPr>
          <w:rFonts w:eastAsia="Times New Roman"/>
          <w:spacing w:val="-1"/>
        </w:rPr>
        <w:t>a</w:t>
      </w:r>
      <w:r w:rsidRPr="00991F51">
        <w:rPr>
          <w:rFonts w:eastAsia="Times New Roman"/>
        </w:rPr>
        <w:t>m</w:t>
      </w:r>
      <w:r w:rsidRPr="00991F51">
        <w:rPr>
          <w:rFonts w:eastAsia="Times New Roman"/>
          <w:spacing w:val="56"/>
        </w:rPr>
        <w:t xml:space="preserve"> </w:t>
      </w:r>
      <w:r w:rsidRPr="00991F51">
        <w:rPr>
          <w:rFonts w:eastAsia="Times New Roman"/>
          <w:spacing w:val="-1"/>
        </w:rPr>
        <w:t>a</w:t>
      </w:r>
      <w:r w:rsidRPr="00991F51">
        <w:rPr>
          <w:rFonts w:eastAsia="Times New Roman"/>
        </w:rPr>
        <w:t>ble</w:t>
      </w:r>
      <w:r w:rsidRPr="00991F51">
        <w:rPr>
          <w:rFonts w:eastAsia="Times New Roman"/>
          <w:spacing w:val="54"/>
        </w:rPr>
        <w:t xml:space="preserve"> </w:t>
      </w:r>
      <w:r w:rsidRPr="00991F51">
        <w:rPr>
          <w:rFonts w:eastAsia="Times New Roman"/>
          <w:spacing w:val="1"/>
        </w:rPr>
        <w:t>a</w:t>
      </w:r>
      <w:r w:rsidRPr="00991F51">
        <w:rPr>
          <w:rFonts w:eastAsia="Times New Roman"/>
        </w:rPr>
        <w:t>nd</w:t>
      </w:r>
      <w:r w:rsidRPr="00991F51">
        <w:rPr>
          <w:rFonts w:eastAsia="Times New Roman"/>
          <w:spacing w:val="55"/>
        </w:rPr>
        <w:t xml:space="preserve"> </w:t>
      </w:r>
      <w:r w:rsidRPr="00991F51">
        <w:rPr>
          <w:rFonts w:eastAsia="Times New Roman"/>
        </w:rPr>
        <w:t>willing</w:t>
      </w:r>
      <w:r w:rsidRPr="00991F51">
        <w:rPr>
          <w:rFonts w:eastAsia="Times New Roman"/>
          <w:spacing w:val="52"/>
        </w:rPr>
        <w:t xml:space="preserve"> </w:t>
      </w:r>
      <w:r w:rsidRPr="00991F51">
        <w:rPr>
          <w:rFonts w:eastAsia="Times New Roman"/>
        </w:rPr>
        <w:t>to</w:t>
      </w:r>
      <w:r w:rsidRPr="00991F51">
        <w:rPr>
          <w:rFonts w:eastAsia="Times New Roman"/>
          <w:spacing w:val="55"/>
        </w:rPr>
        <w:t xml:space="preserve"> </w:t>
      </w:r>
      <w:r w:rsidRPr="00991F51">
        <w:rPr>
          <w:rFonts w:eastAsia="Times New Roman"/>
        </w:rPr>
        <w:t>wo</w:t>
      </w:r>
      <w:r w:rsidRPr="00991F51">
        <w:rPr>
          <w:rFonts w:eastAsia="Times New Roman"/>
          <w:spacing w:val="-1"/>
        </w:rPr>
        <w:t>r</w:t>
      </w:r>
      <w:r w:rsidRPr="00991F51">
        <w:rPr>
          <w:rFonts w:eastAsia="Times New Roman"/>
        </w:rPr>
        <w:t>k</w:t>
      </w:r>
      <w:r w:rsidRPr="00991F51">
        <w:rPr>
          <w:rFonts w:eastAsia="Times New Roman"/>
          <w:spacing w:val="55"/>
        </w:rPr>
        <w:t xml:space="preserve"> </w:t>
      </w:r>
      <w:r w:rsidRPr="00991F51">
        <w:rPr>
          <w:rFonts w:eastAsia="Times New Roman"/>
          <w:spacing w:val="-1"/>
        </w:rPr>
        <w:t>f</w:t>
      </w:r>
      <w:r w:rsidRPr="00991F51">
        <w:rPr>
          <w:rFonts w:eastAsia="Times New Roman"/>
        </w:rPr>
        <w:t>or</w:t>
      </w:r>
      <w:r w:rsidRPr="00991F51">
        <w:rPr>
          <w:rFonts w:eastAsia="Times New Roman"/>
          <w:spacing w:val="54"/>
        </w:rPr>
        <w:t xml:space="preserve"> </w:t>
      </w:r>
      <w:r w:rsidRPr="00991F51">
        <w:rPr>
          <w:rFonts w:eastAsia="Times New Roman"/>
        </w:rPr>
        <w:t>the</w:t>
      </w:r>
      <w:r w:rsidRPr="00991F51">
        <w:rPr>
          <w:rFonts w:eastAsia="Times New Roman"/>
          <w:spacing w:val="54"/>
        </w:rPr>
        <w:t xml:space="preserve"> </w:t>
      </w:r>
      <w:r w:rsidRPr="00991F51">
        <w:rPr>
          <w:rFonts w:eastAsia="Times New Roman"/>
        </w:rPr>
        <w:t>p</w:t>
      </w:r>
      <w:r w:rsidRPr="00991F51">
        <w:rPr>
          <w:rFonts w:eastAsia="Times New Roman"/>
          <w:spacing w:val="-1"/>
        </w:rPr>
        <w:t>er</w:t>
      </w:r>
      <w:r w:rsidRPr="00991F51">
        <w:rPr>
          <w:rFonts w:eastAsia="Times New Roman"/>
        </w:rPr>
        <w:t xml:space="preserve">iod </w:t>
      </w:r>
      <w:r w:rsidRPr="00991F51">
        <w:rPr>
          <w:rFonts w:eastAsia="Times New Roman"/>
          <w:spacing w:val="-1"/>
        </w:rPr>
        <w:t>fo</w:t>
      </w:r>
      <w:r w:rsidRPr="00991F51">
        <w:rPr>
          <w:rFonts w:eastAsia="Times New Roman"/>
        </w:rPr>
        <w:t>r</w:t>
      </w:r>
      <w:r w:rsidRPr="00991F51">
        <w:rPr>
          <w:rFonts w:eastAsia="Times New Roman"/>
          <w:spacing w:val="-1"/>
        </w:rPr>
        <w:t>e</w:t>
      </w:r>
      <w:r w:rsidRPr="00991F51">
        <w:rPr>
          <w:rFonts w:eastAsia="Times New Roman"/>
        </w:rPr>
        <w:t>s</w:t>
      </w:r>
      <w:r w:rsidRPr="00991F51">
        <w:rPr>
          <w:rFonts w:eastAsia="Times New Roman"/>
          <w:spacing w:val="1"/>
        </w:rPr>
        <w:t>e</w:t>
      </w:r>
      <w:r w:rsidRPr="00991F51">
        <w:rPr>
          <w:rFonts w:eastAsia="Times New Roman"/>
          <w:spacing w:val="-1"/>
        </w:rPr>
        <w:t>e</w:t>
      </w:r>
      <w:r w:rsidRPr="00991F51">
        <w:rPr>
          <w:rFonts w:eastAsia="Times New Roman"/>
        </w:rPr>
        <w:t>n</w:t>
      </w:r>
      <w:r w:rsidRPr="00991F51">
        <w:rPr>
          <w:rFonts w:eastAsia="Times New Roman"/>
          <w:spacing w:val="-1"/>
        </w:rPr>
        <w:t xml:space="preserve"> </w:t>
      </w:r>
      <w:r w:rsidRPr="00991F51">
        <w:rPr>
          <w:rFonts w:eastAsia="Times New Roman"/>
          <w:spacing w:val="1"/>
        </w:rPr>
        <w:t>i</w:t>
      </w:r>
      <w:r w:rsidRPr="00991F51">
        <w:rPr>
          <w:rFonts w:eastAsia="Times New Roman"/>
        </w:rPr>
        <w:t>n</w:t>
      </w:r>
      <w:r w:rsidRPr="00991F51">
        <w:rPr>
          <w:rFonts w:eastAsia="Times New Roman"/>
          <w:spacing w:val="-1"/>
        </w:rPr>
        <w:t xml:space="preserve"> </w:t>
      </w:r>
      <w:r w:rsidRPr="00991F51">
        <w:rPr>
          <w:rFonts w:eastAsia="Times New Roman"/>
          <w:spacing w:val="1"/>
        </w:rPr>
        <w:t>t</w:t>
      </w:r>
      <w:r w:rsidRPr="00991F51">
        <w:rPr>
          <w:rFonts w:eastAsia="Times New Roman"/>
          <w:spacing w:val="-1"/>
        </w:rPr>
        <w:t>h</w:t>
      </w:r>
      <w:r w:rsidRPr="00991F51">
        <w:rPr>
          <w:rFonts w:eastAsia="Times New Roman"/>
        </w:rPr>
        <w:t xml:space="preserve">e </w:t>
      </w:r>
      <w:r w:rsidRPr="00991F51">
        <w:rPr>
          <w:rFonts w:eastAsia="Times New Roman"/>
          <w:spacing w:val="-1"/>
        </w:rPr>
        <w:t>abov</w:t>
      </w:r>
      <w:r w:rsidRPr="00991F51">
        <w:rPr>
          <w:rFonts w:eastAsia="Times New Roman"/>
        </w:rPr>
        <w:t>e</w:t>
      </w:r>
      <w:r w:rsidRPr="00991F51">
        <w:rPr>
          <w:rFonts w:eastAsia="Times New Roman"/>
          <w:spacing w:val="4"/>
        </w:rPr>
        <w:t xml:space="preserve"> </w:t>
      </w:r>
      <w:r w:rsidRPr="00991F51">
        <w:rPr>
          <w:rFonts w:eastAsia="Times New Roman"/>
          <w:spacing w:val="-1"/>
        </w:rPr>
        <w:t>re</w:t>
      </w:r>
      <w:r w:rsidRPr="00991F51">
        <w:rPr>
          <w:rFonts w:eastAsia="Times New Roman"/>
          <w:spacing w:val="2"/>
        </w:rPr>
        <w:t>f</w:t>
      </w:r>
      <w:r w:rsidRPr="00991F51">
        <w:rPr>
          <w:rFonts w:eastAsia="Times New Roman"/>
          <w:spacing w:val="-1"/>
        </w:rPr>
        <w:t>eren</w:t>
      </w:r>
      <w:r w:rsidRPr="00991F51">
        <w:rPr>
          <w:rFonts w:eastAsia="Times New Roman"/>
          <w:spacing w:val="2"/>
        </w:rPr>
        <w:t>c</w:t>
      </w:r>
      <w:r w:rsidRPr="00991F51">
        <w:rPr>
          <w:rFonts w:eastAsia="Times New Roman"/>
          <w:spacing w:val="-1"/>
        </w:rPr>
        <w:t>e</w:t>
      </w:r>
      <w:r w:rsidRPr="00991F51">
        <w:rPr>
          <w:rFonts w:eastAsia="Times New Roman"/>
        </w:rPr>
        <w:t>d</w:t>
      </w:r>
      <w:r w:rsidRPr="00991F51">
        <w:rPr>
          <w:rFonts w:eastAsia="Times New Roman"/>
          <w:spacing w:val="-1"/>
        </w:rPr>
        <w:t xml:space="preserve"> </w:t>
      </w:r>
      <w:r w:rsidR="00EE3BC7" w:rsidRPr="00991F51">
        <w:rPr>
          <w:rFonts w:eastAsia="Times New Roman"/>
          <w:spacing w:val="-1"/>
        </w:rPr>
        <w:t xml:space="preserve">in the </w:t>
      </w:r>
      <w:r w:rsidRPr="00991F51">
        <w:rPr>
          <w:rFonts w:eastAsia="Times New Roman"/>
          <w:spacing w:val="2"/>
        </w:rPr>
        <w:t>Letter of Invitation.</w:t>
      </w:r>
    </w:p>
    <w:p w14:paraId="3C424329" w14:textId="77777777" w:rsidR="0008564D" w:rsidRPr="00991F51" w:rsidRDefault="0008564D" w:rsidP="0008564D">
      <w:pPr>
        <w:jc w:val="both"/>
        <w:rPr>
          <w:rFonts w:eastAsia="Times New Roman"/>
        </w:rPr>
      </w:pPr>
    </w:p>
    <w:p w14:paraId="3C42432A" w14:textId="77777777" w:rsidR="0008564D" w:rsidRPr="00991F51" w:rsidRDefault="0008564D" w:rsidP="0008564D">
      <w:pPr>
        <w:jc w:val="both"/>
        <w:rPr>
          <w:rFonts w:eastAsia="Times New Roman"/>
        </w:rPr>
      </w:pPr>
    </w:p>
    <w:p w14:paraId="3C42432B" w14:textId="77777777" w:rsidR="0008564D" w:rsidRPr="00991F51" w:rsidRDefault="0008564D" w:rsidP="0008564D">
      <w:pPr>
        <w:jc w:val="both"/>
        <w:rPr>
          <w:rFonts w:eastAsia="Times New Roman"/>
        </w:rPr>
      </w:pPr>
    </w:p>
    <w:p w14:paraId="3C42432C" w14:textId="77777777" w:rsidR="0008564D" w:rsidRPr="00991F51" w:rsidRDefault="0008564D" w:rsidP="0008564D">
      <w:pPr>
        <w:ind w:right="7450"/>
        <w:jc w:val="both"/>
        <w:rPr>
          <w:rFonts w:eastAsia="Times New Roman"/>
        </w:rPr>
      </w:pP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spacing w:val="-1"/>
        </w:rPr>
        <w:t>n</w:t>
      </w:r>
      <w:r w:rsidRPr="00991F51">
        <w:rPr>
          <w:rFonts w:eastAsia="Times New Roman"/>
        </w:rPr>
        <w:t>at</w:t>
      </w:r>
      <w:r w:rsidRPr="00991F51">
        <w:rPr>
          <w:rFonts w:eastAsia="Times New Roman"/>
          <w:spacing w:val="-1"/>
        </w:rPr>
        <w:t>u</w:t>
      </w:r>
      <w:r w:rsidRPr="00991F51">
        <w:rPr>
          <w:rFonts w:eastAsia="Times New Roman"/>
        </w:rPr>
        <w:t>re</w:t>
      </w:r>
    </w:p>
    <w:p w14:paraId="3C42432D" w14:textId="77777777" w:rsidR="0008564D" w:rsidRPr="00991F51" w:rsidRDefault="0008564D" w:rsidP="0008564D">
      <w:pPr>
        <w:jc w:val="both"/>
        <w:rPr>
          <w:rFonts w:eastAsia="Times New Roman"/>
        </w:rPr>
      </w:pPr>
    </w:p>
    <w:p w14:paraId="3C42432E" w14:textId="77777777" w:rsidR="0008564D" w:rsidRPr="00991F51" w:rsidRDefault="0008564D" w:rsidP="0008564D">
      <w:pPr>
        <w:jc w:val="both"/>
        <w:rPr>
          <w:rFonts w:eastAsia="Times New Roman"/>
        </w:rPr>
      </w:pPr>
    </w:p>
    <w:p w14:paraId="3C42432F" w14:textId="77777777" w:rsidR="0008564D" w:rsidRPr="00991F51" w:rsidRDefault="0008564D" w:rsidP="0008564D">
      <w:pPr>
        <w:ind w:right="7921"/>
        <w:jc w:val="both"/>
        <w:rPr>
          <w:rFonts w:eastAsia="Times New Roman"/>
        </w:rPr>
      </w:pPr>
      <w:r w:rsidRPr="00991F51">
        <w:rPr>
          <w:rFonts w:eastAsia="Times New Roman"/>
        </w:rPr>
        <w:t>D</w:t>
      </w:r>
      <w:r w:rsidRPr="00991F51">
        <w:rPr>
          <w:rFonts w:eastAsia="Times New Roman"/>
          <w:spacing w:val="-1"/>
        </w:rPr>
        <w:t>a</w:t>
      </w:r>
      <w:r w:rsidRPr="00991F51">
        <w:rPr>
          <w:rFonts w:eastAsia="Times New Roman"/>
        </w:rPr>
        <w:t>te</w:t>
      </w:r>
    </w:p>
    <w:p w14:paraId="3C424330" w14:textId="77777777" w:rsidR="00EC1EEC" w:rsidRPr="00991F51" w:rsidRDefault="00403447" w:rsidP="006E4B0C">
      <w:pPr>
        <w:widowControl/>
        <w:autoSpaceDE/>
        <w:autoSpaceDN/>
        <w:adjustRightInd/>
        <w:jc w:val="center"/>
        <w:rPr>
          <w:rFonts w:eastAsia="Times New Roman"/>
          <w:b/>
          <w:bCs/>
          <w:spacing w:val="2"/>
          <w:kern w:val="32"/>
        </w:rPr>
      </w:pPr>
      <w:r w:rsidRPr="00991F51">
        <w:rPr>
          <w:rFonts w:eastAsia="Calibri"/>
          <w:b/>
          <w:u w:val="single"/>
          <w:lang w:val="en-PH"/>
        </w:rPr>
        <w:br w:type="page"/>
      </w:r>
      <w:r w:rsidR="001D6152" w:rsidRPr="00991F51">
        <w:rPr>
          <w:rFonts w:eastAsia="Times New Roman"/>
          <w:b/>
          <w:bCs/>
          <w:spacing w:val="2"/>
          <w:kern w:val="32"/>
        </w:rPr>
        <w:lastRenderedPageBreak/>
        <w:t>FIN</w:t>
      </w:r>
      <w:r w:rsidR="0036076B" w:rsidRPr="00991F51">
        <w:rPr>
          <w:rFonts w:eastAsia="Times New Roman"/>
          <w:b/>
          <w:bCs/>
          <w:spacing w:val="2"/>
          <w:kern w:val="32"/>
        </w:rPr>
        <w:t xml:space="preserve">ANCIAL </w:t>
      </w:r>
      <w:r w:rsidR="00794871" w:rsidRPr="00991F51">
        <w:rPr>
          <w:rFonts w:eastAsia="Times New Roman"/>
          <w:b/>
          <w:bCs/>
          <w:spacing w:val="2"/>
          <w:kern w:val="32"/>
        </w:rPr>
        <w:t>PROPOSAL SUBMISSION FORM</w:t>
      </w:r>
    </w:p>
    <w:p w14:paraId="3C424332" w14:textId="77777777" w:rsidR="00EC1EEC" w:rsidRPr="00991F51" w:rsidRDefault="00EC1EEC" w:rsidP="00EC1EEC">
      <w:pPr>
        <w:spacing w:after="200" w:line="276" w:lineRule="auto"/>
        <w:contextualSpacing/>
        <w:rPr>
          <w:rFonts w:eastAsia="Calibri"/>
          <w:lang w:val="en-PH"/>
        </w:rPr>
      </w:pPr>
    </w:p>
    <w:p w14:paraId="3C424333" w14:textId="77777777" w:rsidR="000A7F1A" w:rsidRPr="00991F51" w:rsidRDefault="000A7F1A" w:rsidP="000A7F1A">
      <w:pPr>
        <w:ind w:right="-20"/>
        <w:jc w:val="both"/>
        <w:rPr>
          <w:rFonts w:eastAsia="Times New Roman"/>
        </w:rPr>
      </w:pPr>
      <w:r w:rsidRPr="00991F51">
        <w:rPr>
          <w:rFonts w:eastAsia="Times New Roman"/>
          <w:spacing w:val="2"/>
        </w:rPr>
        <w:t>[</w:t>
      </w:r>
      <w:r w:rsidRPr="00991F51">
        <w:rPr>
          <w:rFonts w:eastAsia="Times New Roman"/>
          <w:b/>
          <w:i/>
          <w:spacing w:val="-5"/>
        </w:rPr>
        <w:t>L</w:t>
      </w:r>
      <w:r w:rsidRPr="00991F51">
        <w:rPr>
          <w:rFonts w:eastAsia="Times New Roman"/>
          <w:b/>
          <w:i/>
          <w:spacing w:val="2"/>
        </w:rPr>
        <w:t>o</w:t>
      </w:r>
      <w:r w:rsidRPr="00991F51">
        <w:rPr>
          <w:rFonts w:eastAsia="Times New Roman"/>
          <w:b/>
          <w:i/>
          <w:spacing w:val="-1"/>
        </w:rPr>
        <w:t>ca</w:t>
      </w:r>
      <w:r w:rsidRPr="00991F51">
        <w:rPr>
          <w:rFonts w:eastAsia="Times New Roman"/>
          <w:b/>
          <w:i/>
        </w:rPr>
        <w:t>ti</w:t>
      </w:r>
      <w:r w:rsidRPr="00991F51">
        <w:rPr>
          <w:rFonts w:eastAsia="Times New Roman"/>
          <w:b/>
          <w:i/>
          <w:spacing w:val="-1"/>
        </w:rPr>
        <w:t>on</w:t>
      </w:r>
      <w:r w:rsidRPr="00991F51">
        <w:rPr>
          <w:rFonts w:eastAsia="Times New Roman"/>
          <w:b/>
          <w:i/>
        </w:rPr>
        <w:t>,</w:t>
      </w:r>
      <w:r w:rsidRPr="00991F51">
        <w:rPr>
          <w:rFonts w:eastAsia="Times New Roman"/>
          <w:b/>
          <w:i/>
          <w:spacing w:val="-1"/>
        </w:rPr>
        <w:t xml:space="preserve"> </w:t>
      </w:r>
      <w:r w:rsidRPr="00991F51">
        <w:rPr>
          <w:rFonts w:eastAsia="Times New Roman"/>
          <w:b/>
          <w:i/>
          <w:spacing w:val="2"/>
        </w:rPr>
        <w:t>D</w:t>
      </w:r>
      <w:r w:rsidRPr="00991F51">
        <w:rPr>
          <w:rFonts w:eastAsia="Times New Roman"/>
          <w:b/>
          <w:i/>
          <w:spacing w:val="-1"/>
        </w:rPr>
        <w:t>a</w:t>
      </w:r>
      <w:r w:rsidRPr="00991F51">
        <w:rPr>
          <w:rFonts w:eastAsia="Times New Roman"/>
          <w:b/>
          <w:i/>
          <w:spacing w:val="3"/>
        </w:rPr>
        <w:t>t</w:t>
      </w:r>
      <w:r w:rsidRPr="00991F51">
        <w:rPr>
          <w:rFonts w:eastAsia="Times New Roman"/>
          <w:b/>
          <w:i/>
          <w:spacing w:val="-1"/>
        </w:rPr>
        <w:t>e</w:t>
      </w:r>
      <w:r w:rsidRPr="00991F51">
        <w:rPr>
          <w:rFonts w:eastAsia="Times New Roman"/>
          <w:spacing w:val="-1"/>
        </w:rPr>
        <w:t>]</w:t>
      </w:r>
    </w:p>
    <w:p w14:paraId="3C424334" w14:textId="77777777" w:rsidR="000A7F1A" w:rsidRPr="00991F51" w:rsidRDefault="000A7F1A" w:rsidP="000A7F1A">
      <w:pPr>
        <w:jc w:val="both"/>
        <w:rPr>
          <w:rFonts w:eastAsia="Times New Roman"/>
        </w:rPr>
      </w:pPr>
    </w:p>
    <w:p w14:paraId="3C424338" w14:textId="580A58BC" w:rsidR="000A7F1A" w:rsidRPr="00991F51" w:rsidRDefault="00DB777E" w:rsidP="00DB777E">
      <w:pPr>
        <w:rPr>
          <w:rFonts w:eastAsia="Times New Roman"/>
        </w:rPr>
      </w:pPr>
      <w:r w:rsidRPr="00991F51">
        <w:t>Millennium Foundation of Kosovo                                                                                                                      Att.: The Procurement Manager                                                                                                                      Address: str. “</w:t>
      </w:r>
      <w:proofErr w:type="spellStart"/>
      <w:r w:rsidRPr="00991F51">
        <w:t>Migjeni</w:t>
      </w:r>
      <w:proofErr w:type="spellEnd"/>
      <w:r w:rsidRPr="00991F51">
        <w:t xml:space="preserve">” no. 21 (ex-Bank of Ljubljana Building, floor IX),                                                                                 Postal Code:10000 </w:t>
      </w:r>
      <w:proofErr w:type="spellStart"/>
      <w:r w:rsidRPr="00991F51">
        <w:t>Prishtina</w:t>
      </w:r>
      <w:proofErr w:type="spellEnd"/>
      <w:r w:rsidRPr="00991F51">
        <w:t>, Kosova                                                                                                                  Email: procurement@millenniumkosovo.org</w:t>
      </w:r>
      <w:r w:rsidRPr="00991F51">
        <w:br/>
        <w:t>Phone Number: 00 383 38 752 110 </w:t>
      </w:r>
      <w:r w:rsidRPr="00991F51">
        <w:br/>
      </w:r>
    </w:p>
    <w:p w14:paraId="3C424339" w14:textId="77777777" w:rsidR="000A7F1A" w:rsidRPr="00991F51" w:rsidRDefault="000A7F1A" w:rsidP="000A7F1A">
      <w:pPr>
        <w:ind w:right="-76"/>
        <w:jc w:val="both"/>
        <w:rPr>
          <w:rFonts w:eastAsia="Times New Roman"/>
        </w:rPr>
      </w:pPr>
    </w:p>
    <w:p w14:paraId="3C42433A" w14:textId="77777777" w:rsidR="000A7F1A" w:rsidRPr="00991F51" w:rsidRDefault="000A7F1A" w:rsidP="000A7F1A">
      <w:pPr>
        <w:ind w:right="-76"/>
        <w:jc w:val="both"/>
        <w:rPr>
          <w:rFonts w:eastAsia="Times New Roman"/>
        </w:rPr>
      </w:pPr>
      <w:r w:rsidRPr="00991F51">
        <w:rPr>
          <w:rFonts w:eastAsia="Times New Roman"/>
        </w:rPr>
        <w:t>D</w:t>
      </w:r>
      <w:r w:rsidRPr="00991F51">
        <w:rPr>
          <w:rFonts w:eastAsia="Times New Roman"/>
          <w:spacing w:val="-1"/>
        </w:rPr>
        <w:t>ea</w:t>
      </w:r>
      <w:r w:rsidRPr="00991F51">
        <w:rPr>
          <w:rFonts w:eastAsia="Times New Roman"/>
        </w:rPr>
        <w:t>r</w:t>
      </w:r>
      <w:r w:rsidRPr="00991F51">
        <w:rPr>
          <w:rFonts w:eastAsia="Times New Roman"/>
          <w:spacing w:val="-1"/>
        </w:rPr>
        <w:t xml:space="preserve"> </w:t>
      </w:r>
      <w:r w:rsidRPr="00991F51">
        <w:rPr>
          <w:rFonts w:eastAsia="Times New Roman"/>
          <w:spacing w:val="1"/>
        </w:rPr>
        <w:t>S</w:t>
      </w:r>
      <w:r w:rsidRPr="00991F51">
        <w:rPr>
          <w:rFonts w:eastAsia="Times New Roman"/>
        </w:rPr>
        <w:t>i</w:t>
      </w:r>
      <w:r w:rsidRPr="00991F51">
        <w:rPr>
          <w:rFonts w:eastAsia="Times New Roman"/>
          <w:spacing w:val="-1"/>
        </w:rPr>
        <w:t>r</w:t>
      </w:r>
      <w:r w:rsidRPr="00991F51">
        <w:rPr>
          <w:rFonts w:eastAsia="Times New Roman"/>
        </w:rPr>
        <w:t>,</w:t>
      </w:r>
    </w:p>
    <w:p w14:paraId="3C42433B" w14:textId="77777777" w:rsidR="000A7F1A" w:rsidRPr="00991F51" w:rsidRDefault="000A7F1A" w:rsidP="000A7F1A">
      <w:pPr>
        <w:jc w:val="both"/>
        <w:rPr>
          <w:rFonts w:eastAsia="Times New Roman"/>
        </w:rPr>
      </w:pPr>
    </w:p>
    <w:p w14:paraId="6582464D" w14:textId="0396CB84" w:rsidR="00DB777E" w:rsidRPr="00991F51" w:rsidRDefault="00DB777E" w:rsidP="00DB777E">
      <w:pPr>
        <w:ind w:right="175"/>
        <w:jc w:val="both"/>
        <w:rPr>
          <w:rFonts w:eastAsia="Times New Roman"/>
          <w:b/>
          <w:bCs/>
        </w:rPr>
      </w:pPr>
      <w:r w:rsidRPr="00991F51">
        <w:rPr>
          <w:rFonts w:eastAsia="Times New Roman"/>
          <w:b/>
          <w:bCs/>
        </w:rPr>
        <w:t>R</w:t>
      </w:r>
      <w:r w:rsidRPr="00991F51">
        <w:rPr>
          <w:rFonts w:eastAsia="Times New Roman"/>
          <w:b/>
          <w:bCs/>
          <w:spacing w:val="-1"/>
        </w:rPr>
        <w:t>e</w:t>
      </w:r>
      <w:r w:rsidRPr="00991F51">
        <w:rPr>
          <w:rFonts w:eastAsia="Times New Roman"/>
          <w:b/>
          <w:bCs/>
        </w:rPr>
        <w:t xml:space="preserve">: Procurement of Consultant Services for </w:t>
      </w:r>
      <w:r w:rsidR="00BA4389">
        <w:rPr>
          <w:rFonts w:eastAsia="Times New Roman"/>
          <w:b/>
          <w:bCs/>
        </w:rPr>
        <w:t>INDEPENDENT EVALUATOR AIR QUALITY CHALLENGE</w:t>
      </w:r>
    </w:p>
    <w:p w14:paraId="51CFEAD6" w14:textId="39BD6DFA" w:rsidR="00DB777E" w:rsidRPr="00991F51" w:rsidRDefault="00DB777E" w:rsidP="00DB777E">
      <w:pPr>
        <w:ind w:right="175"/>
        <w:jc w:val="both"/>
        <w:rPr>
          <w:rFonts w:eastAsia="Times New Roman"/>
        </w:rPr>
      </w:pPr>
      <w:r w:rsidRPr="00991F51">
        <w:rPr>
          <w:rFonts w:eastAsia="Times New Roman"/>
          <w:b/>
          <w:bCs/>
          <w:position w:val="-1"/>
        </w:rPr>
        <w:t>R</w:t>
      </w:r>
      <w:r w:rsidRPr="00991F51">
        <w:rPr>
          <w:rFonts w:eastAsia="Times New Roman"/>
          <w:b/>
          <w:bCs/>
          <w:spacing w:val="-1"/>
          <w:position w:val="-1"/>
        </w:rPr>
        <w:t>E</w:t>
      </w:r>
      <w:r w:rsidRPr="00991F51">
        <w:rPr>
          <w:rFonts w:eastAsia="Times New Roman"/>
          <w:b/>
          <w:bCs/>
          <w:spacing w:val="2"/>
          <w:position w:val="-1"/>
        </w:rPr>
        <w:t>F No</w:t>
      </w:r>
      <w:r w:rsidRPr="00991F51">
        <w:rPr>
          <w:rFonts w:eastAsia="Times New Roman"/>
          <w:b/>
          <w:bCs/>
          <w:position w:val="-1"/>
        </w:rPr>
        <w:t>:</w:t>
      </w:r>
      <w:r w:rsidRPr="00991F51">
        <w:rPr>
          <w:rFonts w:eastAsia="Times New Roman"/>
          <w:b/>
          <w:bCs/>
          <w:spacing w:val="-1"/>
          <w:position w:val="-1"/>
        </w:rPr>
        <w:t xml:space="preserve"> </w:t>
      </w:r>
      <w:r w:rsidR="00B44A43">
        <w:rPr>
          <w:rFonts w:eastAsia="Times New Roman"/>
          <w:b/>
          <w:bCs/>
          <w:spacing w:val="-1"/>
          <w:position w:val="-1"/>
        </w:rPr>
        <w:t>IC</w:t>
      </w:r>
      <w:r w:rsidRPr="00991F51">
        <w:rPr>
          <w:rFonts w:eastAsia="Times New Roman"/>
          <w:b/>
          <w:bCs/>
          <w:spacing w:val="-1"/>
          <w:position w:val="-1"/>
        </w:rPr>
        <w:t xml:space="preserve">-MFK- </w:t>
      </w:r>
      <w:r w:rsidR="00BA4389">
        <w:rPr>
          <w:rFonts w:eastAsia="Times New Roman"/>
          <w:b/>
          <w:bCs/>
          <w:color w:val="000000" w:themeColor="text1"/>
          <w:spacing w:val="-1"/>
          <w:position w:val="-1"/>
        </w:rPr>
        <w:t>2019/017</w:t>
      </w:r>
    </w:p>
    <w:p w14:paraId="3C42433E" w14:textId="77777777" w:rsidR="000A7F1A" w:rsidRPr="00991F51" w:rsidRDefault="000A7F1A" w:rsidP="000A7F1A">
      <w:pPr>
        <w:ind w:left="90" w:right="-22"/>
        <w:jc w:val="center"/>
        <w:rPr>
          <w:b/>
        </w:rPr>
      </w:pPr>
    </w:p>
    <w:p w14:paraId="3C42433F" w14:textId="77777777" w:rsidR="000A7F1A" w:rsidRPr="00991F51" w:rsidRDefault="000A7F1A" w:rsidP="000A7F1A">
      <w:pPr>
        <w:spacing w:after="200" w:line="276" w:lineRule="auto"/>
        <w:contextualSpacing/>
        <w:rPr>
          <w:rFonts w:eastAsia="Calibri"/>
          <w:bCs/>
        </w:rPr>
      </w:pPr>
    </w:p>
    <w:p w14:paraId="3C424340" w14:textId="77777777" w:rsidR="000A7F1A" w:rsidRPr="00991F51" w:rsidRDefault="000A7F1A" w:rsidP="000A7F1A">
      <w:pPr>
        <w:spacing w:after="120" w:line="276" w:lineRule="auto"/>
        <w:contextualSpacing/>
        <w:rPr>
          <w:rFonts w:eastAsia="Calibri"/>
          <w:bCs/>
          <w:lang w:val="en-PH"/>
        </w:rPr>
      </w:pPr>
      <w:r w:rsidRPr="00991F51">
        <w:rPr>
          <w:rFonts w:eastAsia="Calibri"/>
          <w:bCs/>
          <w:lang w:val="en-PH"/>
        </w:rPr>
        <w:t>Dear Sir/Madam,</w:t>
      </w:r>
    </w:p>
    <w:p w14:paraId="3C424341" w14:textId="77777777" w:rsidR="00EC1EEC" w:rsidRPr="00991F51" w:rsidRDefault="00EC1EEC" w:rsidP="00EC1EEC">
      <w:pPr>
        <w:rPr>
          <w:snapToGrid w:val="0"/>
        </w:rPr>
      </w:pPr>
    </w:p>
    <w:p w14:paraId="3C424343" w14:textId="77777777" w:rsidR="00EC1EEC" w:rsidRPr="00991F51" w:rsidRDefault="00EC1EEC" w:rsidP="00E72FAF">
      <w:pPr>
        <w:spacing w:after="120"/>
        <w:jc w:val="both"/>
      </w:pPr>
      <w:r w:rsidRPr="00991F51">
        <w:t xml:space="preserve">Having examined the Letter of Invitation Documents, I am pleased to submit the following financial proposal for the services to be provided: </w:t>
      </w:r>
    </w:p>
    <w:p w14:paraId="3C424344" w14:textId="77777777" w:rsidR="00EC1EEC" w:rsidRPr="00991F51" w:rsidRDefault="006569CC" w:rsidP="00E72FAF">
      <w:pPr>
        <w:pStyle w:val="SimpleList"/>
        <w:numPr>
          <w:ilvl w:val="0"/>
          <w:numId w:val="0"/>
        </w:numPr>
        <w:rPr>
          <w:i/>
          <w:szCs w:val="24"/>
        </w:rPr>
      </w:pPr>
      <w:r w:rsidRPr="00991F51">
        <w:rPr>
          <w:b/>
          <w:i/>
          <w:szCs w:val="24"/>
        </w:rPr>
        <w:t>[</w:t>
      </w:r>
      <w:r w:rsidRPr="00F0396A">
        <w:rPr>
          <w:b/>
          <w:i/>
          <w:color w:val="FF0000"/>
          <w:szCs w:val="24"/>
        </w:rPr>
        <w:t xml:space="preserve">Include </w:t>
      </w:r>
      <w:r w:rsidR="00073F43" w:rsidRPr="00F0396A">
        <w:rPr>
          <w:b/>
          <w:i/>
          <w:color w:val="FF0000"/>
          <w:szCs w:val="24"/>
        </w:rPr>
        <w:t>salary</w:t>
      </w:r>
      <w:r w:rsidR="00073F43" w:rsidRPr="00F0396A">
        <w:rPr>
          <w:rStyle w:val="FootnoteReference"/>
          <w:b/>
          <w:i/>
          <w:color w:val="FF0000"/>
          <w:szCs w:val="24"/>
        </w:rPr>
        <w:footnoteReference w:id="1"/>
      </w:r>
      <w:r w:rsidR="00073F43" w:rsidRPr="00F0396A">
        <w:rPr>
          <w:b/>
          <w:i/>
          <w:color w:val="FF0000"/>
          <w:szCs w:val="24"/>
        </w:rPr>
        <w:t xml:space="preserve"> history for the past three years</w:t>
      </w:r>
      <w:r w:rsidRPr="00991F51">
        <w:rPr>
          <w:b/>
          <w:i/>
          <w:szCs w:val="24"/>
        </w:rPr>
        <w:t>]</w:t>
      </w:r>
      <w:r w:rsidR="00073F43" w:rsidRPr="00991F51">
        <w:rPr>
          <w:i/>
          <w:szCs w:val="24"/>
        </w:rPr>
        <w:t xml:space="preserve">. </w:t>
      </w:r>
    </w:p>
    <w:p w14:paraId="3C424345" w14:textId="23D63DF8" w:rsidR="006569CC" w:rsidRPr="00991F51" w:rsidRDefault="006569CC" w:rsidP="00E72FAF">
      <w:pPr>
        <w:pStyle w:val="SimpleList"/>
        <w:numPr>
          <w:ilvl w:val="0"/>
          <w:numId w:val="0"/>
        </w:numPr>
        <w:rPr>
          <w:i/>
          <w:szCs w:val="24"/>
        </w:rPr>
      </w:pPr>
    </w:p>
    <w:p w14:paraId="6D141361" w14:textId="36386A99" w:rsidR="00833671" w:rsidRPr="00991F51" w:rsidRDefault="00833671" w:rsidP="00E72FAF">
      <w:pPr>
        <w:pStyle w:val="SimpleList"/>
        <w:numPr>
          <w:ilvl w:val="0"/>
          <w:numId w:val="0"/>
        </w:numPr>
        <w:rPr>
          <w:i/>
          <w:szCs w:val="24"/>
        </w:rPr>
      </w:pPr>
    </w:p>
    <w:p w14:paraId="2D5E3AE3" w14:textId="77777777" w:rsidR="00833671" w:rsidRPr="00991F51" w:rsidRDefault="00833671" w:rsidP="00E72FAF">
      <w:pPr>
        <w:pStyle w:val="SimpleList"/>
        <w:numPr>
          <w:ilvl w:val="0"/>
          <w:numId w:val="0"/>
        </w:numPr>
        <w:rPr>
          <w:i/>
          <w:szCs w:val="24"/>
        </w:rPr>
      </w:pPr>
    </w:p>
    <w:p w14:paraId="3C424346" w14:textId="4325049C" w:rsidR="00EC1EEC" w:rsidRPr="00991F51" w:rsidRDefault="00EC1EEC" w:rsidP="00E72FAF">
      <w:pPr>
        <w:pStyle w:val="SimpleList"/>
        <w:numPr>
          <w:ilvl w:val="0"/>
          <w:numId w:val="0"/>
        </w:numPr>
        <w:rPr>
          <w:i/>
          <w:szCs w:val="24"/>
        </w:rPr>
      </w:pPr>
      <w:r w:rsidRPr="00991F51">
        <w:rPr>
          <w:szCs w:val="24"/>
        </w:rPr>
        <w:t>[</w:t>
      </w:r>
      <w:r w:rsidR="00EA20AE" w:rsidRPr="00991F51">
        <w:rPr>
          <w:b/>
          <w:i/>
          <w:szCs w:val="24"/>
        </w:rPr>
        <w:t xml:space="preserve">Include fully loaded </w:t>
      </w:r>
      <w:r w:rsidR="00F0396A">
        <w:rPr>
          <w:b/>
          <w:i/>
          <w:szCs w:val="24"/>
          <w:u w:val="single"/>
        </w:rPr>
        <w:t>daily fee</w:t>
      </w:r>
      <w:r w:rsidR="001F7CCC" w:rsidRPr="00991F51">
        <w:rPr>
          <w:b/>
          <w:i/>
          <w:szCs w:val="24"/>
        </w:rPr>
        <w:t xml:space="preserve"> including </w:t>
      </w:r>
      <w:r w:rsidR="00B0312A" w:rsidRPr="00991F51">
        <w:rPr>
          <w:b/>
          <w:i/>
          <w:szCs w:val="24"/>
        </w:rPr>
        <w:t xml:space="preserve">airfare, </w:t>
      </w:r>
      <w:r w:rsidR="001F7CCC" w:rsidRPr="00991F51">
        <w:rPr>
          <w:b/>
          <w:i/>
          <w:szCs w:val="24"/>
        </w:rPr>
        <w:t xml:space="preserve">accommodation, </w:t>
      </w:r>
      <w:r w:rsidR="0045128F" w:rsidRPr="00991F51">
        <w:rPr>
          <w:b/>
          <w:i/>
          <w:szCs w:val="24"/>
        </w:rPr>
        <w:t>per d</w:t>
      </w:r>
      <w:r w:rsidR="00B0312A" w:rsidRPr="00991F51">
        <w:rPr>
          <w:b/>
          <w:i/>
          <w:szCs w:val="24"/>
        </w:rPr>
        <w:t>iem and other expenses</w:t>
      </w:r>
      <w:r w:rsidRPr="00991F51">
        <w:rPr>
          <w:szCs w:val="24"/>
        </w:rPr>
        <w:t>]</w:t>
      </w:r>
    </w:p>
    <w:p w14:paraId="3C424347" w14:textId="7DCFD8E1" w:rsidR="00EC1EEC" w:rsidRPr="00991F51" w:rsidRDefault="00EC1EEC" w:rsidP="00E72FAF">
      <w:pPr>
        <w:pStyle w:val="SimpleList"/>
        <w:numPr>
          <w:ilvl w:val="0"/>
          <w:numId w:val="0"/>
        </w:numPr>
        <w:rPr>
          <w:szCs w:val="24"/>
        </w:rPr>
      </w:pPr>
    </w:p>
    <w:p w14:paraId="29C02933" w14:textId="0EDDFBD7" w:rsidR="00BE1716" w:rsidRPr="00991F51" w:rsidRDefault="00F0396A" w:rsidP="00991F51">
      <w:pPr>
        <w:pStyle w:val="SimpleList"/>
        <w:numPr>
          <w:ilvl w:val="0"/>
          <w:numId w:val="0"/>
        </w:numPr>
        <w:jc w:val="left"/>
        <w:rPr>
          <w:szCs w:val="24"/>
        </w:rPr>
      </w:pPr>
      <w:r>
        <w:rPr>
          <w:b/>
          <w:szCs w:val="24"/>
          <w:u w:val="single"/>
        </w:rPr>
        <w:t>Daily Fee</w:t>
      </w:r>
      <w:r w:rsidR="00022B56" w:rsidRPr="00991F51">
        <w:rPr>
          <w:b/>
          <w:szCs w:val="24"/>
          <w:u w:val="single"/>
        </w:rPr>
        <w:t xml:space="preserve"> in </w:t>
      </w:r>
      <w:r w:rsidR="00991F51" w:rsidRPr="00991F51">
        <w:rPr>
          <w:b/>
          <w:szCs w:val="24"/>
          <w:u w:val="single"/>
        </w:rPr>
        <w:t xml:space="preserve">Euro: </w:t>
      </w:r>
      <w:r w:rsidR="00022B56" w:rsidRPr="00991F51">
        <w:rPr>
          <w:b/>
          <w:szCs w:val="24"/>
          <w:u w:val="single"/>
        </w:rPr>
        <w:t>________________________________________________</w:t>
      </w:r>
    </w:p>
    <w:p w14:paraId="3C424348" w14:textId="77777777" w:rsidR="00216A18" w:rsidRPr="00991F51" w:rsidRDefault="00216A18" w:rsidP="00E72FAF">
      <w:pPr>
        <w:jc w:val="both"/>
      </w:pPr>
    </w:p>
    <w:p w14:paraId="3C424349" w14:textId="77777777" w:rsidR="00EC1EEC" w:rsidRPr="00991F51" w:rsidRDefault="00EC1EEC" w:rsidP="00E72FAF">
      <w:pPr>
        <w:spacing w:after="120"/>
        <w:jc w:val="both"/>
      </w:pPr>
      <w:r w:rsidRPr="00991F51">
        <w:t>I understand that you are not bound to accept any proposal you may receive and that a binding contract would result only after final negotiations are</w:t>
      </w:r>
      <w:r w:rsidR="00C62C4F" w:rsidRPr="00991F51">
        <w:t xml:space="preserve"> concluded on the basis of the t</w:t>
      </w:r>
      <w:r w:rsidRPr="00991F51">
        <w:t>echnical</w:t>
      </w:r>
      <w:r w:rsidR="00C62C4F" w:rsidRPr="00991F51">
        <w:t xml:space="preserve"> </w:t>
      </w:r>
      <w:r w:rsidRPr="00991F51">
        <w:t xml:space="preserve">and </w:t>
      </w:r>
      <w:r w:rsidR="000D3047" w:rsidRPr="00991F51">
        <w:t>price</w:t>
      </w:r>
      <w:r w:rsidRPr="00991F51">
        <w:t xml:space="preserve"> components proposed. </w:t>
      </w:r>
    </w:p>
    <w:p w14:paraId="3C42434A" w14:textId="77777777" w:rsidR="00EC1EEC" w:rsidRPr="00991F51" w:rsidRDefault="00EC1EEC" w:rsidP="00EC1EEC"/>
    <w:p w14:paraId="3C42434B" w14:textId="77777777" w:rsidR="00E72FAF" w:rsidRPr="00991F51" w:rsidRDefault="00E72FAF" w:rsidP="00E72FAF">
      <w:pPr>
        <w:spacing w:after="120" w:line="276" w:lineRule="auto"/>
        <w:contextualSpacing/>
        <w:rPr>
          <w:rFonts w:eastAsia="Calibri"/>
          <w:bCs/>
          <w:lang w:val="en-PH"/>
        </w:rPr>
      </w:pPr>
      <w:r w:rsidRPr="00991F51">
        <w:rPr>
          <w:rFonts w:eastAsia="Calibri"/>
          <w:bCs/>
          <w:lang w:val="en-PH"/>
        </w:rPr>
        <w:t>Yours Sincerely,</w:t>
      </w:r>
    </w:p>
    <w:p w14:paraId="3C42434C" w14:textId="77777777" w:rsidR="00E72FAF" w:rsidRPr="00991F51" w:rsidRDefault="00E72FAF" w:rsidP="00E72FAF">
      <w:pPr>
        <w:jc w:val="both"/>
        <w:rPr>
          <w:rFonts w:eastAsia="Times New Roman"/>
        </w:rPr>
      </w:pPr>
    </w:p>
    <w:p w14:paraId="3C42434D" w14:textId="77777777" w:rsidR="00E72FAF" w:rsidRPr="00991F51" w:rsidRDefault="00E72FAF" w:rsidP="00E72FAF">
      <w:pPr>
        <w:ind w:right="-20"/>
        <w:jc w:val="both"/>
        <w:rPr>
          <w:rFonts w:eastAsia="Times New Roman"/>
        </w:rPr>
      </w:pPr>
      <w:r w:rsidRPr="00991F51">
        <w:rPr>
          <w:rFonts w:eastAsia="Times New Roman"/>
        </w:rPr>
        <w:t>[Autho</w:t>
      </w:r>
      <w:r w:rsidRPr="00991F51">
        <w:rPr>
          <w:rFonts w:eastAsia="Times New Roman"/>
          <w:spacing w:val="-1"/>
        </w:rPr>
        <w:t>r</w:t>
      </w:r>
      <w:r w:rsidRPr="00991F51">
        <w:rPr>
          <w:rFonts w:eastAsia="Times New Roman"/>
        </w:rPr>
        <w:t>i</w:t>
      </w:r>
      <w:r w:rsidRPr="00991F51">
        <w:rPr>
          <w:rFonts w:eastAsia="Times New Roman"/>
          <w:spacing w:val="1"/>
        </w:rPr>
        <w:t>z</w:t>
      </w:r>
      <w:r w:rsidRPr="00991F51">
        <w:rPr>
          <w:rFonts w:eastAsia="Times New Roman"/>
          <w:spacing w:val="-1"/>
        </w:rPr>
        <w:t>e</w:t>
      </w:r>
      <w:r w:rsidRPr="00991F51">
        <w:rPr>
          <w:rFonts w:eastAsia="Times New Roman"/>
        </w:rPr>
        <w:t xml:space="preserve">d </w:t>
      </w: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rPr>
        <w:t>n</w:t>
      </w:r>
      <w:r w:rsidRPr="00991F51">
        <w:rPr>
          <w:rFonts w:eastAsia="Times New Roman"/>
          <w:spacing w:val="-1"/>
        </w:rPr>
        <w:t>a</w:t>
      </w:r>
      <w:r w:rsidRPr="00991F51">
        <w:rPr>
          <w:rFonts w:eastAsia="Times New Roman"/>
        </w:rPr>
        <w:t>to</w:t>
      </w:r>
      <w:r w:rsidRPr="00991F51">
        <w:rPr>
          <w:rFonts w:eastAsia="Times New Roman"/>
          <w:spacing w:val="4"/>
        </w:rPr>
        <w:t>r</w:t>
      </w:r>
      <w:r w:rsidRPr="00991F51">
        <w:rPr>
          <w:rFonts w:eastAsia="Times New Roman"/>
        </w:rPr>
        <w:t>y]</w:t>
      </w:r>
    </w:p>
    <w:p w14:paraId="3C42434E" w14:textId="77777777" w:rsidR="00E72FAF" w:rsidRPr="00991F51" w:rsidRDefault="00E72FAF" w:rsidP="00E72FAF">
      <w:pPr>
        <w:jc w:val="both"/>
        <w:rPr>
          <w:rFonts w:eastAsia="Times New Roman"/>
        </w:rPr>
      </w:pPr>
    </w:p>
    <w:p w14:paraId="3C42434F" w14:textId="77777777" w:rsidR="00E72FAF" w:rsidRPr="00991F51" w:rsidRDefault="00E72FAF" w:rsidP="00E72FAF">
      <w:pPr>
        <w:ind w:right="-20"/>
        <w:jc w:val="both"/>
        <w:rPr>
          <w:rFonts w:eastAsia="Times New Roman"/>
        </w:rPr>
      </w:pPr>
      <w:r w:rsidRPr="00991F51">
        <w:rPr>
          <w:rFonts w:eastAsia="Times New Roman"/>
        </w:rPr>
        <w:t>[N</w:t>
      </w:r>
      <w:r w:rsidRPr="00991F51">
        <w:rPr>
          <w:rFonts w:eastAsia="Times New Roman"/>
          <w:spacing w:val="-1"/>
        </w:rPr>
        <w:t>a</w:t>
      </w:r>
      <w:r w:rsidRPr="00991F51">
        <w:rPr>
          <w:rFonts w:eastAsia="Times New Roman"/>
        </w:rPr>
        <w:t>me</w:t>
      </w:r>
      <w:r w:rsidRPr="00991F51">
        <w:rPr>
          <w:rFonts w:eastAsia="Times New Roman"/>
          <w:spacing w:val="-1"/>
        </w:rPr>
        <w:t xml:space="preserve"> a</w:t>
      </w:r>
      <w:r w:rsidRPr="00991F51">
        <w:rPr>
          <w:rFonts w:eastAsia="Times New Roman"/>
        </w:rPr>
        <w:t>nd title</w:t>
      </w:r>
      <w:r w:rsidRPr="00991F51">
        <w:rPr>
          <w:rFonts w:eastAsia="Times New Roman"/>
          <w:spacing w:val="-1"/>
        </w:rPr>
        <w:t xml:space="preserve"> </w:t>
      </w:r>
      <w:r w:rsidRPr="00991F51">
        <w:rPr>
          <w:rFonts w:eastAsia="Times New Roman"/>
        </w:rPr>
        <w:t>of</w:t>
      </w:r>
      <w:r w:rsidRPr="00991F51">
        <w:rPr>
          <w:rFonts w:eastAsia="Times New Roman"/>
          <w:spacing w:val="-1"/>
        </w:rPr>
        <w:t xml:space="preserve"> </w:t>
      </w: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spacing w:val="2"/>
        </w:rPr>
        <w:t>n</w:t>
      </w:r>
      <w:r w:rsidRPr="00991F51">
        <w:rPr>
          <w:rFonts w:eastAsia="Times New Roman"/>
          <w:spacing w:val="-1"/>
        </w:rPr>
        <w:t>a</w:t>
      </w:r>
      <w:r w:rsidRPr="00991F51">
        <w:rPr>
          <w:rFonts w:eastAsia="Times New Roman"/>
          <w:spacing w:val="3"/>
        </w:rPr>
        <w:t>t</w:t>
      </w:r>
      <w:r w:rsidRPr="00991F51">
        <w:rPr>
          <w:rFonts w:eastAsia="Times New Roman"/>
        </w:rPr>
        <w:t>o</w:t>
      </w:r>
      <w:r w:rsidRPr="00991F51">
        <w:rPr>
          <w:rFonts w:eastAsia="Times New Roman"/>
          <w:spacing w:val="1"/>
        </w:rPr>
        <w:t>r</w:t>
      </w:r>
      <w:r w:rsidRPr="00991F51">
        <w:rPr>
          <w:rFonts w:eastAsia="Times New Roman"/>
        </w:rPr>
        <w:t>y]</w:t>
      </w:r>
    </w:p>
    <w:tbl>
      <w:tblPr>
        <w:tblW w:w="9360" w:type="dxa"/>
        <w:tblLayout w:type="fixed"/>
        <w:tblCellMar>
          <w:left w:w="115" w:type="dxa"/>
          <w:right w:w="115" w:type="dxa"/>
        </w:tblCellMar>
        <w:tblLook w:val="0000" w:firstRow="0" w:lastRow="0" w:firstColumn="0" w:lastColumn="0" w:noHBand="0" w:noVBand="0"/>
      </w:tblPr>
      <w:tblGrid>
        <w:gridCol w:w="9360"/>
      </w:tblGrid>
      <w:tr w:rsidR="00D67FF6" w:rsidRPr="00991F51" w14:paraId="299FC82D" w14:textId="77777777" w:rsidTr="001B3184">
        <w:tc>
          <w:tcPr>
            <w:tcW w:w="9360" w:type="dxa"/>
            <w:tcBorders>
              <w:top w:val="nil"/>
              <w:left w:val="nil"/>
              <w:bottom w:val="nil"/>
              <w:right w:val="nil"/>
            </w:tcBorders>
            <w:shd w:val="clear" w:color="auto" w:fill="D9D9D9" w:themeFill="background1" w:themeFillShade="D9"/>
          </w:tcPr>
          <w:p w14:paraId="739B5884" w14:textId="19B0B88F" w:rsidR="00D67FF6" w:rsidRPr="00991F51" w:rsidRDefault="004B7826" w:rsidP="006D18BB">
            <w:pPr>
              <w:pStyle w:val="SectionHeaders"/>
              <w:numPr>
                <w:ilvl w:val="0"/>
                <w:numId w:val="38"/>
              </w:numPr>
              <w:spacing w:before="0"/>
              <w:ind w:left="0" w:firstLine="0"/>
              <w:rPr>
                <w:sz w:val="36"/>
                <w:szCs w:val="36"/>
                <w:lang w:val="en-US"/>
              </w:rPr>
            </w:pPr>
            <w:r w:rsidRPr="00991F51">
              <w:rPr>
                <w:sz w:val="36"/>
                <w:szCs w:val="36"/>
                <w:lang w:val="en-US"/>
              </w:rPr>
              <w:lastRenderedPageBreak/>
              <w:t>Condition of Contract and Contract</w:t>
            </w:r>
          </w:p>
        </w:tc>
      </w:tr>
    </w:tbl>
    <w:p w14:paraId="3C424356" w14:textId="77777777" w:rsidR="003E6B6A" w:rsidRPr="00991F51" w:rsidRDefault="003E6B6A" w:rsidP="00EC1EEC">
      <w:pPr>
        <w:pStyle w:val="SimpleList"/>
        <w:numPr>
          <w:ilvl w:val="0"/>
          <w:numId w:val="0"/>
        </w:numPr>
        <w:rPr>
          <w:sz w:val="22"/>
          <w:szCs w:val="22"/>
        </w:rPr>
      </w:pPr>
    </w:p>
    <w:p w14:paraId="3C424357" w14:textId="77777777" w:rsidR="003E6B6A" w:rsidRPr="00991F51" w:rsidRDefault="003E6B6A" w:rsidP="00EC1EEC">
      <w:pPr>
        <w:pStyle w:val="SimpleList"/>
        <w:numPr>
          <w:ilvl w:val="0"/>
          <w:numId w:val="0"/>
        </w:numPr>
        <w:rPr>
          <w:sz w:val="22"/>
          <w:szCs w:val="22"/>
        </w:rPr>
      </w:pPr>
    </w:p>
    <w:p w14:paraId="3C424358" w14:textId="77777777" w:rsidR="003E6B6A" w:rsidRPr="00991F51" w:rsidRDefault="003E6B6A" w:rsidP="00EC1EEC">
      <w:pPr>
        <w:pStyle w:val="SimpleList"/>
        <w:numPr>
          <w:ilvl w:val="0"/>
          <w:numId w:val="0"/>
        </w:numPr>
        <w:rPr>
          <w:sz w:val="22"/>
          <w:szCs w:val="22"/>
        </w:rPr>
      </w:pPr>
    </w:p>
    <w:p w14:paraId="3C42435A" w14:textId="290B8E6E" w:rsidR="00EC1EEC" w:rsidRPr="00991F51" w:rsidRDefault="00817C3E" w:rsidP="00817C3E">
      <w:pPr>
        <w:pStyle w:val="Style3"/>
        <w:keepNext/>
        <w:keepLines/>
        <w:spacing w:before="0" w:after="0" w:line="240" w:lineRule="auto"/>
        <w:ind w:left="0" w:firstLine="0"/>
        <w:jc w:val="left"/>
        <w:rPr>
          <w:b/>
          <w:spacing w:val="80"/>
          <w:kern w:val="28"/>
          <w:sz w:val="36"/>
          <w:szCs w:val="36"/>
        </w:rPr>
      </w:pPr>
      <w:r>
        <w:rPr>
          <w:noProof/>
        </w:rPr>
        <w:drawing>
          <wp:inline distT="0" distB="0" distL="0" distR="0" wp14:anchorId="3B63E7AE" wp14:editId="02BBD043">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35B" w14:textId="77777777" w:rsidR="00EC1EEC" w:rsidRPr="00991F51" w:rsidRDefault="00EC1EEC" w:rsidP="00EC1EEC">
      <w:pPr>
        <w:jc w:val="center"/>
        <w:rPr>
          <w:b/>
          <w:smallCaps/>
          <w:sz w:val="32"/>
        </w:rPr>
      </w:pPr>
    </w:p>
    <w:p w14:paraId="3C42435C" w14:textId="77777777" w:rsidR="00EC1EEC" w:rsidRPr="00991F51" w:rsidRDefault="00EC1EEC" w:rsidP="00EC1EEC">
      <w:pPr>
        <w:jc w:val="center"/>
        <w:rPr>
          <w:b/>
          <w:sz w:val="32"/>
        </w:rPr>
      </w:pPr>
      <w:r w:rsidRPr="00991F51">
        <w:rPr>
          <w:rFonts w:hint="eastAsia"/>
          <w:b/>
          <w:smallCaps/>
          <w:sz w:val="32"/>
        </w:rPr>
        <w:t>Contract for Consultant</w:t>
      </w:r>
      <w:r w:rsidRPr="00991F51">
        <w:rPr>
          <w:rFonts w:hint="eastAsia"/>
          <w:b/>
          <w:smallCaps/>
          <w:sz w:val="32"/>
        </w:rPr>
        <w:t>’</w:t>
      </w:r>
      <w:r w:rsidRPr="00991F51">
        <w:rPr>
          <w:rFonts w:hint="eastAsia"/>
          <w:b/>
          <w:smallCaps/>
          <w:sz w:val="32"/>
        </w:rPr>
        <w:t>s Services</w:t>
      </w:r>
    </w:p>
    <w:p w14:paraId="3C42435D" w14:textId="77777777" w:rsidR="00EC1EEC" w:rsidRPr="00991F51" w:rsidRDefault="00EC1EEC" w:rsidP="00EC1EEC">
      <w:pPr>
        <w:rPr>
          <w:b/>
        </w:rPr>
      </w:pPr>
    </w:p>
    <w:p w14:paraId="3C42435E" w14:textId="77777777" w:rsidR="00EC1EEC" w:rsidRPr="00991F51" w:rsidRDefault="00EC1EEC" w:rsidP="00EC1EEC">
      <w:pPr>
        <w:jc w:val="center"/>
        <w:rPr>
          <w:b/>
        </w:rPr>
      </w:pPr>
    </w:p>
    <w:p w14:paraId="3C42435F" w14:textId="77777777" w:rsidR="00EC1EEC" w:rsidRPr="00991F51" w:rsidRDefault="00EC1EEC" w:rsidP="00EC1EEC">
      <w:pPr>
        <w:jc w:val="center"/>
        <w:rPr>
          <w:sz w:val="28"/>
          <w:szCs w:val="28"/>
        </w:rPr>
      </w:pPr>
      <w:r w:rsidRPr="00991F51">
        <w:rPr>
          <w:b/>
          <w:sz w:val="28"/>
          <w:szCs w:val="28"/>
        </w:rPr>
        <w:t>Contract No.</w:t>
      </w:r>
      <w:r w:rsidRPr="00991F51">
        <w:rPr>
          <w:sz w:val="28"/>
          <w:szCs w:val="28"/>
        </w:rPr>
        <w:t xml:space="preserve"> ____________________________</w:t>
      </w:r>
    </w:p>
    <w:p w14:paraId="3C424360" w14:textId="77777777" w:rsidR="00EC1EEC" w:rsidRPr="00991F51" w:rsidRDefault="00EC1EEC" w:rsidP="00EC1EEC">
      <w:pPr>
        <w:rPr>
          <w:sz w:val="28"/>
          <w:szCs w:val="28"/>
        </w:rPr>
      </w:pPr>
    </w:p>
    <w:p w14:paraId="3C424361" w14:textId="77777777" w:rsidR="00EC1EEC" w:rsidRPr="00991F51" w:rsidRDefault="00EC1EEC" w:rsidP="00EC1EEC">
      <w:pPr>
        <w:rPr>
          <w:b/>
          <w:sz w:val="28"/>
          <w:szCs w:val="28"/>
        </w:rPr>
      </w:pPr>
    </w:p>
    <w:p w14:paraId="3C424362" w14:textId="3F9C2B3D" w:rsidR="00EC1EEC" w:rsidRPr="00991F51" w:rsidRDefault="00DB777E" w:rsidP="00EC1EEC">
      <w:pPr>
        <w:jc w:val="center"/>
        <w:rPr>
          <w:b/>
          <w:sz w:val="28"/>
          <w:szCs w:val="28"/>
        </w:rPr>
      </w:pPr>
      <w:r w:rsidRPr="00991F51">
        <w:rPr>
          <w:b/>
          <w:sz w:val="28"/>
          <w:szCs w:val="28"/>
        </w:rPr>
        <w:t>B</w:t>
      </w:r>
      <w:r w:rsidR="00EC1EEC" w:rsidRPr="00991F51">
        <w:rPr>
          <w:b/>
          <w:sz w:val="28"/>
          <w:szCs w:val="28"/>
        </w:rPr>
        <w:t>etween</w:t>
      </w:r>
    </w:p>
    <w:p w14:paraId="7B2047F1" w14:textId="77777777" w:rsidR="00DB777E" w:rsidRPr="00991F51" w:rsidRDefault="00DB777E" w:rsidP="00EC1EEC">
      <w:pPr>
        <w:jc w:val="center"/>
        <w:rPr>
          <w:b/>
          <w:sz w:val="28"/>
          <w:szCs w:val="28"/>
        </w:rPr>
      </w:pPr>
    </w:p>
    <w:p w14:paraId="3C424363" w14:textId="1DED92E5" w:rsidR="00EC1EEC" w:rsidRPr="00991F51" w:rsidRDefault="00DB777E" w:rsidP="00DB777E">
      <w:pPr>
        <w:jc w:val="center"/>
        <w:rPr>
          <w:b/>
          <w:smallCaps/>
          <w:sz w:val="32"/>
        </w:rPr>
      </w:pPr>
      <w:r w:rsidRPr="00991F51">
        <w:rPr>
          <w:b/>
          <w:smallCaps/>
          <w:sz w:val="32"/>
        </w:rPr>
        <w:t xml:space="preserve">Millennium Foundation of Kosovo                                                                                                                      </w:t>
      </w:r>
    </w:p>
    <w:p w14:paraId="3C424364" w14:textId="77777777" w:rsidR="00EC1EEC" w:rsidRPr="00991F51" w:rsidRDefault="00EC1EEC" w:rsidP="00EC1EEC">
      <w:pPr>
        <w:tabs>
          <w:tab w:val="left" w:pos="4320"/>
        </w:tabs>
        <w:rPr>
          <w:sz w:val="28"/>
          <w:szCs w:val="28"/>
        </w:rPr>
      </w:pPr>
    </w:p>
    <w:p w14:paraId="3C424367" w14:textId="77777777" w:rsidR="00EC1EEC" w:rsidRPr="00991F51" w:rsidRDefault="00EC1EEC" w:rsidP="00EC1EEC">
      <w:pPr>
        <w:jc w:val="center"/>
        <w:rPr>
          <w:b/>
          <w:sz w:val="28"/>
          <w:szCs w:val="28"/>
        </w:rPr>
      </w:pPr>
      <w:r w:rsidRPr="00991F51">
        <w:rPr>
          <w:b/>
          <w:sz w:val="28"/>
          <w:szCs w:val="28"/>
        </w:rPr>
        <w:t>and</w:t>
      </w:r>
    </w:p>
    <w:p w14:paraId="3C424368" w14:textId="77777777" w:rsidR="00EC1EEC" w:rsidRPr="00991F51" w:rsidRDefault="00EC1EEC" w:rsidP="00EC1EEC">
      <w:pPr>
        <w:rPr>
          <w:sz w:val="28"/>
          <w:szCs w:val="28"/>
          <w:u w:val="single"/>
        </w:rPr>
      </w:pPr>
    </w:p>
    <w:p w14:paraId="3C424369" w14:textId="77777777" w:rsidR="00EC1EEC" w:rsidRPr="00991F51" w:rsidRDefault="00EC1EEC" w:rsidP="00EC1EEC">
      <w:pPr>
        <w:jc w:val="center"/>
        <w:rPr>
          <w:sz w:val="28"/>
          <w:szCs w:val="28"/>
        </w:rPr>
      </w:pPr>
      <w:r w:rsidRPr="00991F51">
        <w:rPr>
          <w:sz w:val="28"/>
          <w:szCs w:val="28"/>
        </w:rPr>
        <w:t xml:space="preserve"> [</w:t>
      </w:r>
      <w:r w:rsidRPr="00991F51">
        <w:rPr>
          <w:b/>
          <w:i/>
          <w:sz w:val="28"/>
          <w:szCs w:val="28"/>
        </w:rPr>
        <w:t>Name of the Consultant</w:t>
      </w:r>
      <w:r w:rsidRPr="00991F51">
        <w:rPr>
          <w:sz w:val="28"/>
          <w:szCs w:val="28"/>
        </w:rPr>
        <w:t>]</w:t>
      </w:r>
    </w:p>
    <w:p w14:paraId="3C42436A" w14:textId="77777777" w:rsidR="00EC1EEC" w:rsidRPr="00991F51" w:rsidRDefault="00EC1EEC" w:rsidP="00EC1EEC">
      <w:pPr>
        <w:tabs>
          <w:tab w:val="left" w:pos="3600"/>
        </w:tabs>
        <w:rPr>
          <w:b/>
          <w:sz w:val="28"/>
          <w:szCs w:val="28"/>
        </w:rPr>
      </w:pPr>
    </w:p>
    <w:p w14:paraId="3C42436B" w14:textId="77777777" w:rsidR="00EC1EEC" w:rsidRPr="00991F51" w:rsidRDefault="00EC1EEC" w:rsidP="00EC1EEC">
      <w:pPr>
        <w:tabs>
          <w:tab w:val="left" w:pos="3600"/>
        </w:tabs>
        <w:jc w:val="center"/>
        <w:rPr>
          <w:b/>
          <w:sz w:val="28"/>
          <w:szCs w:val="28"/>
        </w:rPr>
      </w:pPr>
      <w:r w:rsidRPr="00991F51">
        <w:rPr>
          <w:b/>
          <w:sz w:val="28"/>
          <w:szCs w:val="28"/>
        </w:rPr>
        <w:t xml:space="preserve">for </w:t>
      </w:r>
    </w:p>
    <w:p w14:paraId="3C42436C" w14:textId="77777777" w:rsidR="00EC1EEC" w:rsidRPr="00991F51" w:rsidRDefault="00EC1EEC" w:rsidP="00EC1EEC">
      <w:pPr>
        <w:tabs>
          <w:tab w:val="left" w:pos="3600"/>
        </w:tabs>
        <w:jc w:val="center"/>
        <w:rPr>
          <w:b/>
        </w:rPr>
      </w:pPr>
    </w:p>
    <w:p w14:paraId="3C42436D" w14:textId="77777777" w:rsidR="00853CEB" w:rsidRPr="00991F51" w:rsidRDefault="00853CEB" w:rsidP="00EC1EEC">
      <w:pPr>
        <w:tabs>
          <w:tab w:val="left" w:pos="3600"/>
        </w:tabs>
        <w:jc w:val="center"/>
        <w:rPr>
          <w:b/>
          <w:sz w:val="28"/>
          <w:szCs w:val="28"/>
        </w:rPr>
      </w:pPr>
    </w:p>
    <w:p w14:paraId="3C42436F" w14:textId="509B8C18" w:rsidR="00EC1EEC" w:rsidRPr="00991F51" w:rsidRDefault="00817C3E" w:rsidP="00817C3E">
      <w:pPr>
        <w:tabs>
          <w:tab w:val="left" w:pos="3600"/>
        </w:tabs>
        <w:jc w:val="center"/>
        <w:rPr>
          <w:b/>
        </w:rPr>
      </w:pPr>
      <w:r w:rsidRPr="00817C3E">
        <w:rPr>
          <w:b/>
          <w:sz w:val="28"/>
          <w:szCs w:val="28"/>
        </w:rPr>
        <w:t>INDEPENDENT EVALUATOR AIR QUALITY CHALLENGE SERVICES</w:t>
      </w:r>
    </w:p>
    <w:p w14:paraId="3C424370" w14:textId="77777777" w:rsidR="00EC1EEC" w:rsidRPr="00991F51" w:rsidRDefault="00EC1EEC" w:rsidP="00EC1EEC">
      <w:pPr>
        <w:tabs>
          <w:tab w:val="left" w:pos="3600"/>
        </w:tabs>
        <w:jc w:val="center"/>
        <w:rPr>
          <w:b/>
        </w:rPr>
      </w:pPr>
    </w:p>
    <w:p w14:paraId="3C424371" w14:textId="77777777" w:rsidR="00B33579" w:rsidRPr="00991F51" w:rsidRDefault="00B33579" w:rsidP="009314C1">
      <w:pPr>
        <w:tabs>
          <w:tab w:val="left" w:pos="3600"/>
        </w:tabs>
        <w:jc w:val="center"/>
        <w:rPr>
          <w:b/>
          <w:sz w:val="28"/>
          <w:szCs w:val="28"/>
        </w:rPr>
      </w:pPr>
    </w:p>
    <w:p w14:paraId="3C424372" w14:textId="77777777" w:rsidR="00B33579" w:rsidRPr="00991F51" w:rsidRDefault="00B33579" w:rsidP="009314C1">
      <w:pPr>
        <w:tabs>
          <w:tab w:val="left" w:pos="3600"/>
        </w:tabs>
        <w:jc w:val="center"/>
        <w:rPr>
          <w:b/>
          <w:sz w:val="28"/>
          <w:szCs w:val="28"/>
        </w:rPr>
      </w:pPr>
    </w:p>
    <w:p w14:paraId="3C424373" w14:textId="77777777" w:rsidR="00B33579" w:rsidRPr="00991F51" w:rsidRDefault="00B33579" w:rsidP="009314C1">
      <w:pPr>
        <w:tabs>
          <w:tab w:val="left" w:pos="3600"/>
        </w:tabs>
        <w:jc w:val="center"/>
        <w:rPr>
          <w:b/>
          <w:sz w:val="28"/>
          <w:szCs w:val="28"/>
        </w:rPr>
      </w:pPr>
    </w:p>
    <w:p w14:paraId="3C424374" w14:textId="653393A2" w:rsidR="00EC1EEC" w:rsidRPr="00991F51" w:rsidRDefault="00EC1EEC" w:rsidP="009314C1">
      <w:pPr>
        <w:tabs>
          <w:tab w:val="left" w:pos="3600"/>
        </w:tabs>
        <w:jc w:val="center"/>
        <w:rPr>
          <w:sz w:val="28"/>
          <w:szCs w:val="28"/>
        </w:rPr>
        <w:sectPr w:rsidR="00EC1EEC" w:rsidRPr="00991F51">
          <w:pgSz w:w="12242" w:h="15842" w:code="1"/>
          <w:pgMar w:top="1440" w:right="1440" w:bottom="1729" w:left="1729" w:header="720" w:footer="720" w:gutter="0"/>
          <w:paperSrc w:first="105" w:other="105"/>
          <w:cols w:space="720"/>
          <w:noEndnote/>
        </w:sectPr>
      </w:pPr>
      <w:r w:rsidRPr="00991F51">
        <w:rPr>
          <w:b/>
          <w:sz w:val="28"/>
          <w:szCs w:val="28"/>
        </w:rPr>
        <w:t>Dated: [</w:t>
      </w:r>
      <w:r w:rsidRPr="00991F51">
        <w:rPr>
          <w:b/>
          <w:i/>
          <w:sz w:val="28"/>
          <w:szCs w:val="28"/>
        </w:rPr>
        <w:t>Date</w:t>
      </w:r>
      <w:r w:rsidR="009314C1" w:rsidRPr="00991F51">
        <w:rPr>
          <w:b/>
          <w:sz w:val="28"/>
          <w:szCs w:val="28"/>
        </w:rPr>
        <w:t>]</w:t>
      </w:r>
    </w:p>
    <w:p w14:paraId="3C424375" w14:textId="77777777" w:rsidR="00F60D2D" w:rsidRPr="00991F51" w:rsidRDefault="00F60D2D" w:rsidP="006E4B0C">
      <w:pPr>
        <w:pStyle w:val="Heading1"/>
        <w:keepNext/>
        <w:keepLines/>
        <w:widowControl/>
        <w:autoSpaceDE/>
        <w:autoSpaceDN/>
        <w:adjustRightInd/>
        <w:spacing w:before="240" w:after="240"/>
        <w:rPr>
          <w:rFonts w:ascii="Times New Roman" w:hAnsi="Times New Roman"/>
        </w:rPr>
      </w:pPr>
      <w:bookmarkStart w:id="3" w:name="_Toc299534125"/>
      <w:bookmarkStart w:id="4" w:name="_Toc348011850"/>
      <w:r w:rsidRPr="00991F51">
        <w:rPr>
          <w:rFonts w:ascii="Times New Roman" w:hAnsi="Times New Roman"/>
        </w:rPr>
        <w:lastRenderedPageBreak/>
        <w:t>Form of Contract</w:t>
      </w:r>
      <w:bookmarkEnd w:id="3"/>
      <w:bookmarkEnd w:id="4"/>
    </w:p>
    <w:p w14:paraId="3C424377" w14:textId="77777777" w:rsidR="00F11AF6" w:rsidRPr="00991F51" w:rsidRDefault="00F11AF6" w:rsidP="000B5D58">
      <w:pPr>
        <w:jc w:val="both"/>
      </w:pPr>
    </w:p>
    <w:p w14:paraId="3C424378" w14:textId="1D5EA115" w:rsidR="00F11AF6" w:rsidRPr="00991F51" w:rsidRDefault="00F11AF6" w:rsidP="00833671">
      <w:pPr>
        <w:ind w:left="90" w:right="-22"/>
      </w:pPr>
      <w:r w:rsidRPr="00991F51">
        <w:t xml:space="preserve">This CONTRACT AGREEMENT (this “Contract”) made as of the </w:t>
      </w:r>
      <w:r w:rsidRPr="00991F51">
        <w:rPr>
          <w:b/>
        </w:rPr>
        <w:t>[day]</w:t>
      </w:r>
      <w:r w:rsidRPr="00991F51">
        <w:t xml:space="preserve"> of </w:t>
      </w:r>
      <w:r w:rsidRPr="00991F51">
        <w:rPr>
          <w:b/>
        </w:rPr>
        <w:t>[month]</w:t>
      </w:r>
      <w:r w:rsidRPr="00991F51">
        <w:t xml:space="preserve">, </w:t>
      </w:r>
      <w:r w:rsidRPr="00991F51">
        <w:rPr>
          <w:b/>
        </w:rPr>
        <w:t>[year]</w:t>
      </w:r>
      <w:r w:rsidRPr="00991F51">
        <w:t>, between</w:t>
      </w:r>
      <w:r w:rsidRPr="00991F51">
        <w:rPr>
          <w:b/>
        </w:rPr>
        <w:t xml:space="preserve"> </w:t>
      </w:r>
      <w:r w:rsidR="00963B9D" w:rsidRPr="00991F51">
        <w:t>Millennium Foundation Kosovo</w:t>
      </w:r>
      <w:r w:rsidRPr="00991F51">
        <w:t xml:space="preserve"> (the “MCA Entity”), on the one part, and </w:t>
      </w:r>
      <w:r w:rsidRPr="00991F51">
        <w:rPr>
          <w:b/>
          <w:iCs/>
        </w:rPr>
        <w:t>[full legal</w:t>
      </w:r>
      <w:r w:rsidR="00963B9D" w:rsidRPr="00991F51">
        <w:rPr>
          <w:b/>
          <w:iCs/>
        </w:rPr>
        <w:t xml:space="preserve"> </w:t>
      </w:r>
      <w:r w:rsidRPr="00991F51">
        <w:rPr>
          <w:b/>
          <w:iCs/>
        </w:rPr>
        <w:t xml:space="preserve">name of Consultant] </w:t>
      </w:r>
      <w:r w:rsidRPr="00991F51">
        <w:t>(the “Consultant”), on the other part.</w:t>
      </w:r>
    </w:p>
    <w:p w14:paraId="3C424379" w14:textId="77777777" w:rsidR="00F11AF6" w:rsidRPr="00991F51" w:rsidRDefault="00F11AF6" w:rsidP="000B5D58">
      <w:pPr>
        <w:jc w:val="both"/>
      </w:pPr>
    </w:p>
    <w:p w14:paraId="3C42437A" w14:textId="77777777" w:rsidR="00F60D2D" w:rsidRPr="00991F51" w:rsidRDefault="00F60D2D" w:rsidP="000B5D58">
      <w:pPr>
        <w:jc w:val="both"/>
      </w:pPr>
    </w:p>
    <w:p w14:paraId="3C42437B" w14:textId="77777777" w:rsidR="00F60D2D" w:rsidRPr="00991F51" w:rsidRDefault="00F60D2D" w:rsidP="000B5D58">
      <w:pPr>
        <w:spacing w:after="240"/>
        <w:jc w:val="both"/>
      </w:pPr>
      <w:r w:rsidRPr="00991F51">
        <w:t xml:space="preserve">WHEREAS, the </w:t>
      </w:r>
      <w:r w:rsidR="009314C1" w:rsidRPr="00991F51">
        <w:t>MCA Entity</w:t>
      </w:r>
      <w:r w:rsidRPr="00991F51">
        <w:t xml:space="preserve"> has accepted the Consultant’s proposal for the performance of the Services</w:t>
      </w:r>
      <w:r w:rsidR="00F11AF6" w:rsidRPr="00991F51">
        <w:t xml:space="preserve"> (th</w:t>
      </w:r>
      <w:r w:rsidR="00534F3A" w:rsidRPr="00991F51">
        <w:t>e “Services”) described in the Description of Services</w:t>
      </w:r>
      <w:r w:rsidR="00F11AF6" w:rsidRPr="00991F51">
        <w:t xml:space="preserve"> in Appendix A</w:t>
      </w:r>
      <w:r w:rsidRPr="00991F51">
        <w:t>, and the Consultant is capable and willing to perform said Services.</w:t>
      </w:r>
    </w:p>
    <w:p w14:paraId="3C42437C" w14:textId="77777777" w:rsidR="00F60D2D" w:rsidRPr="00991F51" w:rsidRDefault="00F60D2D" w:rsidP="000B5D58">
      <w:pPr>
        <w:pStyle w:val="BodyText"/>
        <w:keepNext/>
        <w:spacing w:after="0"/>
        <w:jc w:val="both"/>
        <w:rPr>
          <w:lang w:val="en-GB" w:eastAsia="it-IT"/>
        </w:rPr>
      </w:pPr>
      <w:r w:rsidRPr="00991F51">
        <w:rPr>
          <w:lang w:eastAsia="it-IT"/>
        </w:rPr>
        <w:t xml:space="preserve">THE </w:t>
      </w:r>
      <w:r w:rsidR="009314C1" w:rsidRPr="00991F51">
        <w:rPr>
          <w:lang w:eastAsia="it-IT"/>
        </w:rPr>
        <w:t>MCA ENTITY</w:t>
      </w:r>
      <w:r w:rsidRPr="00991F51">
        <w:rPr>
          <w:lang w:eastAsia="it-IT"/>
        </w:rPr>
        <w:t xml:space="preserve"> AND THE CONSULTANT (the “Parties”) AGREE AS FOLLOWS: </w:t>
      </w:r>
    </w:p>
    <w:p w14:paraId="3C42437D" w14:textId="77777777" w:rsidR="00F60D2D" w:rsidRPr="00991F51" w:rsidRDefault="00F60D2D" w:rsidP="000B5D58">
      <w:pPr>
        <w:keepNext/>
        <w:jc w:val="both"/>
      </w:pPr>
    </w:p>
    <w:p w14:paraId="3C42437E" w14:textId="1B7F714A" w:rsidR="00F60D2D" w:rsidRPr="00991F51" w:rsidRDefault="00F60D2D" w:rsidP="006D18BB">
      <w:pPr>
        <w:keepNext/>
        <w:widowControl/>
        <w:numPr>
          <w:ilvl w:val="0"/>
          <w:numId w:val="35"/>
        </w:numPr>
        <w:autoSpaceDE/>
        <w:autoSpaceDN/>
        <w:adjustRightInd/>
        <w:contextualSpacing/>
        <w:jc w:val="both"/>
        <w:rPr>
          <w:i/>
        </w:rPr>
      </w:pPr>
      <w:r w:rsidRPr="00991F51">
        <w:t>This Contract, its meaning, interpretation and the relation between the Parties shall be governed by the applicable law of</w:t>
      </w:r>
      <w:r w:rsidR="004B7826" w:rsidRPr="00991F51">
        <w:rPr>
          <w:b/>
        </w:rPr>
        <w:t xml:space="preserve"> Kosovo</w:t>
      </w:r>
      <w:r w:rsidRPr="00991F51">
        <w:rPr>
          <w:i/>
        </w:rPr>
        <w:t>.</w:t>
      </w:r>
    </w:p>
    <w:p w14:paraId="3C42437F" w14:textId="77777777" w:rsidR="00F60D2D" w:rsidRPr="00991F51" w:rsidRDefault="00F60D2D" w:rsidP="000B5D58">
      <w:pPr>
        <w:keepNext/>
        <w:ind w:left="720" w:hanging="720"/>
        <w:jc w:val="both"/>
        <w:rPr>
          <w:i/>
        </w:rPr>
      </w:pPr>
    </w:p>
    <w:p w14:paraId="3C424380" w14:textId="77777777" w:rsidR="00F60D2D" w:rsidRPr="00991F51" w:rsidRDefault="00F60D2D" w:rsidP="006D18BB">
      <w:pPr>
        <w:keepNext/>
        <w:widowControl/>
        <w:numPr>
          <w:ilvl w:val="0"/>
          <w:numId w:val="35"/>
        </w:numPr>
        <w:autoSpaceDE/>
        <w:autoSpaceDN/>
        <w:adjustRightInd/>
        <w:contextualSpacing/>
        <w:jc w:val="both"/>
      </w:pPr>
      <w:r w:rsidRPr="00991F51">
        <w:t>The Contract is signed and executed in English language, and all communications, notices and modifications related to this Contract shall be made in writing and in the same language.</w:t>
      </w:r>
    </w:p>
    <w:p w14:paraId="3C424381" w14:textId="77777777" w:rsidR="00F60D2D" w:rsidRPr="00991F51" w:rsidRDefault="00F60D2D" w:rsidP="000B5D58">
      <w:pPr>
        <w:keepNext/>
        <w:ind w:left="720" w:hanging="720"/>
        <w:jc w:val="both"/>
      </w:pPr>
    </w:p>
    <w:p w14:paraId="2246F7FC" w14:textId="1F6C8B08" w:rsidR="00D91E2F" w:rsidRPr="00991F51" w:rsidRDefault="00F60D2D" w:rsidP="006D18BB">
      <w:pPr>
        <w:keepNext/>
        <w:widowControl/>
        <w:numPr>
          <w:ilvl w:val="0"/>
          <w:numId w:val="35"/>
        </w:numPr>
        <w:autoSpaceDE/>
        <w:autoSpaceDN/>
        <w:adjustRightInd/>
        <w:contextualSpacing/>
        <w:jc w:val="both"/>
      </w:pPr>
      <w:r w:rsidRPr="00991F51">
        <w:t xml:space="preserve">The total Contract price is </w:t>
      </w:r>
      <w:r w:rsidRPr="00991F51">
        <w:rPr>
          <w:i/>
        </w:rPr>
        <w:t xml:space="preserve">[insert amount </w:t>
      </w:r>
      <w:r w:rsidR="00991F51" w:rsidRPr="00991F51">
        <w:rPr>
          <w:i/>
        </w:rPr>
        <w:t>Euro</w:t>
      </w:r>
      <w:r w:rsidRPr="00991F51">
        <w:rPr>
          <w:i/>
        </w:rPr>
        <w:t>]</w:t>
      </w:r>
      <w:r w:rsidRPr="00991F51">
        <w:t xml:space="preserve"> and is inclusive of local taxes. </w:t>
      </w:r>
      <w:r w:rsidR="00571327" w:rsidRPr="00991F51">
        <w:t xml:space="preserve"> The contract price include</w:t>
      </w:r>
      <w:r w:rsidR="001F7CCC" w:rsidRPr="00991F51">
        <w:t>s</w:t>
      </w:r>
      <w:r w:rsidR="00571327" w:rsidRPr="00991F51">
        <w:t xml:space="preserve"> all </w:t>
      </w:r>
      <w:r w:rsidR="00A43E2A" w:rsidRPr="00991F51">
        <w:t>costs</w:t>
      </w:r>
      <w:r w:rsidR="00571327" w:rsidRPr="00991F51">
        <w:t xml:space="preserve"> associated with the assignment, including remuneration of the Consultant (foreign and local, in the field and at the Consultants’ home office), travel expenses, accommodation, per diem and other expenses. </w:t>
      </w:r>
    </w:p>
    <w:p w14:paraId="3C424383" w14:textId="77777777" w:rsidR="00F60D2D" w:rsidRPr="00991F51" w:rsidRDefault="00F60D2D" w:rsidP="00040296">
      <w:pPr>
        <w:keepNext/>
        <w:jc w:val="both"/>
      </w:pPr>
    </w:p>
    <w:p w14:paraId="339897C1" w14:textId="288DD503" w:rsidR="00EB5EB5" w:rsidRPr="0027049C" w:rsidRDefault="00170BC9" w:rsidP="00170BC9">
      <w:pPr>
        <w:pStyle w:val="ListParagraph"/>
        <w:numPr>
          <w:ilvl w:val="0"/>
          <w:numId w:val="35"/>
        </w:numPr>
        <w:jc w:val="both"/>
      </w:pPr>
      <w:r w:rsidRPr="00170BC9">
        <w:rPr>
          <w:color w:val="000000" w:themeColor="text1"/>
        </w:rPr>
        <w:t xml:space="preserve">The expected date for the commencement of the Services is </w:t>
      </w:r>
      <w:r w:rsidR="000E576B" w:rsidRPr="0027049C">
        <w:rPr>
          <w:b/>
          <w:bCs/>
          <w:color w:val="000000" w:themeColor="text1"/>
        </w:rPr>
        <w:t>September 23</w:t>
      </w:r>
      <w:r w:rsidR="000E576B" w:rsidRPr="0027049C">
        <w:rPr>
          <w:b/>
          <w:bCs/>
          <w:color w:val="000000" w:themeColor="text1"/>
          <w:vertAlign w:val="superscript"/>
        </w:rPr>
        <w:t>rd</w:t>
      </w:r>
      <w:r w:rsidR="000E576B" w:rsidRPr="0027049C">
        <w:rPr>
          <w:b/>
          <w:bCs/>
          <w:color w:val="000000" w:themeColor="text1"/>
        </w:rPr>
        <w:t>, 2019</w:t>
      </w:r>
      <w:r w:rsidRPr="0027049C">
        <w:rPr>
          <w:color w:val="000000" w:themeColor="text1"/>
        </w:rPr>
        <w:t xml:space="preserve"> </w:t>
      </w:r>
      <w:r w:rsidRPr="00170BC9">
        <w:rPr>
          <w:color w:val="000000" w:themeColor="text1"/>
        </w:rPr>
        <w:t xml:space="preserve">at </w:t>
      </w:r>
      <w:r w:rsidR="000E576B">
        <w:rPr>
          <w:color w:val="000000" w:themeColor="text1"/>
        </w:rPr>
        <w:t>MFK premises</w:t>
      </w:r>
      <w:r w:rsidRPr="00170BC9">
        <w:rPr>
          <w:color w:val="000000" w:themeColor="text1"/>
        </w:rPr>
        <w:t xml:space="preserve">. The time period shall be </w:t>
      </w:r>
      <w:bookmarkStart w:id="5" w:name="_Hlk17727485"/>
      <w:r w:rsidR="000E576B" w:rsidRPr="0027049C">
        <w:rPr>
          <w:rFonts w:eastAsia="Arial"/>
          <w:b/>
          <w:bCs/>
        </w:rPr>
        <w:t>September 23</w:t>
      </w:r>
      <w:r w:rsidR="000E576B" w:rsidRPr="0027049C">
        <w:rPr>
          <w:rFonts w:eastAsia="Arial"/>
          <w:b/>
          <w:bCs/>
          <w:vertAlign w:val="superscript"/>
        </w:rPr>
        <w:t>rd</w:t>
      </w:r>
      <w:r w:rsidR="000E576B" w:rsidRPr="0027049C">
        <w:rPr>
          <w:rFonts w:eastAsia="Arial"/>
          <w:b/>
          <w:bCs/>
        </w:rPr>
        <w:t xml:space="preserve"> 2019</w:t>
      </w:r>
      <w:bookmarkEnd w:id="5"/>
      <w:r w:rsidR="000E576B" w:rsidRPr="0027049C">
        <w:rPr>
          <w:rFonts w:eastAsia="Arial"/>
          <w:b/>
          <w:bCs/>
        </w:rPr>
        <w:t xml:space="preserve"> to October 11</w:t>
      </w:r>
      <w:r w:rsidR="000E576B" w:rsidRPr="0027049C">
        <w:rPr>
          <w:rFonts w:eastAsia="Arial"/>
          <w:b/>
          <w:bCs/>
          <w:vertAlign w:val="superscript"/>
        </w:rPr>
        <w:t>th</w:t>
      </w:r>
      <w:r w:rsidR="000E576B" w:rsidRPr="0027049C">
        <w:rPr>
          <w:rFonts w:eastAsia="Arial"/>
          <w:b/>
          <w:bCs/>
        </w:rPr>
        <w:t>, 2019</w:t>
      </w:r>
      <w:r w:rsidR="0027049C">
        <w:rPr>
          <w:rFonts w:eastAsia="Arial"/>
          <w:b/>
          <w:bCs/>
        </w:rPr>
        <w:t>, 5 working days.</w:t>
      </w:r>
      <w:r w:rsidR="000E576B" w:rsidRPr="0027049C">
        <w:rPr>
          <w:rFonts w:eastAsia="Arial"/>
        </w:rPr>
        <w:t xml:space="preserve"> If there is a higher volume of applications received, there will be an extension in the number of working days</w:t>
      </w:r>
    </w:p>
    <w:p w14:paraId="1A0364D9" w14:textId="77777777" w:rsidR="00170BC9" w:rsidRPr="0027049C" w:rsidRDefault="00170BC9" w:rsidP="00170BC9">
      <w:pPr>
        <w:pStyle w:val="ListParagraph"/>
        <w:jc w:val="both"/>
      </w:pPr>
    </w:p>
    <w:p w14:paraId="3C424386" w14:textId="77777777" w:rsidR="00CA1B53" w:rsidRPr="00991F51" w:rsidRDefault="00F60D2D" w:rsidP="006D18BB">
      <w:pPr>
        <w:keepNext/>
        <w:widowControl/>
        <w:numPr>
          <w:ilvl w:val="0"/>
          <w:numId w:val="35"/>
        </w:numPr>
        <w:autoSpaceDE/>
        <w:autoSpaceDN/>
        <w:adjustRightInd/>
        <w:contextualSpacing/>
        <w:jc w:val="both"/>
      </w:pPr>
      <w:r w:rsidRPr="00991F51">
        <w:t xml:space="preserve">The </w:t>
      </w:r>
      <w:r w:rsidR="009314C1" w:rsidRPr="00991F51">
        <w:t>MCA</w:t>
      </w:r>
      <w:r w:rsidR="00653A0E" w:rsidRPr="00991F51">
        <w:rPr>
          <w:b/>
        </w:rPr>
        <w:t>-</w:t>
      </w:r>
      <w:r w:rsidR="009314C1" w:rsidRPr="00991F51">
        <w:t>Entity</w:t>
      </w:r>
      <w:r w:rsidRPr="00991F51">
        <w:t xml:space="preserve"> designates</w:t>
      </w:r>
      <w:r w:rsidR="00D60E8E" w:rsidRPr="00991F51">
        <w:rPr>
          <w:i/>
        </w:rPr>
        <w:t xml:space="preserve"> </w:t>
      </w:r>
      <w:r w:rsidR="00B44F93" w:rsidRPr="00991F51">
        <w:t>the</w:t>
      </w:r>
      <w:r w:rsidR="00B44F93" w:rsidRPr="00991F51">
        <w:rPr>
          <w:i/>
        </w:rPr>
        <w:t xml:space="preserve"> </w:t>
      </w:r>
      <w:r w:rsidR="004829C5" w:rsidRPr="00991F51">
        <w:rPr>
          <w:b/>
        </w:rPr>
        <w:t>[</w:t>
      </w:r>
      <w:r w:rsidR="004829C5" w:rsidRPr="00991F51">
        <w:rPr>
          <w:b/>
          <w:i/>
        </w:rPr>
        <w:t>Insert Name and Title reporting Point of Contact</w:t>
      </w:r>
      <w:r w:rsidR="004829C5" w:rsidRPr="00991F51">
        <w:rPr>
          <w:b/>
        </w:rPr>
        <w:t>]</w:t>
      </w:r>
      <w:r w:rsidRPr="00991F51">
        <w:rPr>
          <w:i/>
        </w:rPr>
        <w:t xml:space="preserve"> </w:t>
      </w:r>
      <w:r w:rsidRPr="00991F51">
        <w:t xml:space="preserve">as </w:t>
      </w:r>
      <w:r w:rsidR="00653A0E" w:rsidRPr="00991F51">
        <w:t xml:space="preserve">the </w:t>
      </w:r>
      <w:r w:rsidR="009314C1" w:rsidRPr="00991F51">
        <w:t>MCA</w:t>
      </w:r>
      <w:r w:rsidR="00653A0E" w:rsidRPr="00991F51">
        <w:t>-</w:t>
      </w:r>
      <w:r w:rsidR="009314C1" w:rsidRPr="00991F51">
        <w:t>Entity</w:t>
      </w:r>
      <w:r w:rsidR="00D60E8E" w:rsidRPr="00991F51">
        <w:t>’s</w:t>
      </w:r>
      <w:r w:rsidR="00B44F93" w:rsidRPr="00991F51">
        <w:t xml:space="preserve"> reporting point of contact</w:t>
      </w:r>
      <w:r w:rsidR="00D60E8E" w:rsidRPr="00991F51">
        <w:t>.</w:t>
      </w:r>
    </w:p>
    <w:p w14:paraId="3C424387" w14:textId="77777777" w:rsidR="00CA1B53" w:rsidRPr="00991F51" w:rsidRDefault="00CA1B53" w:rsidP="000B5D58">
      <w:pPr>
        <w:keepNext/>
        <w:widowControl/>
        <w:autoSpaceDE/>
        <w:autoSpaceDN/>
        <w:adjustRightInd/>
        <w:ind w:left="720"/>
        <w:contextualSpacing/>
        <w:jc w:val="both"/>
      </w:pPr>
    </w:p>
    <w:p w14:paraId="3C424388" w14:textId="7402DFCF" w:rsidR="00F60D2D" w:rsidRPr="00991F51" w:rsidRDefault="00F60D2D" w:rsidP="006D18BB">
      <w:pPr>
        <w:keepNext/>
        <w:widowControl/>
        <w:numPr>
          <w:ilvl w:val="0"/>
          <w:numId w:val="35"/>
        </w:numPr>
        <w:autoSpaceDE/>
        <w:autoSpaceDN/>
        <w:adjustRightInd/>
        <w:contextualSpacing/>
        <w:jc w:val="both"/>
        <w:rPr>
          <w:i/>
        </w:rPr>
      </w:pPr>
      <w:r w:rsidRPr="00991F51">
        <w:t xml:space="preserve">Any dispute, controversy or claim that cannot be amicably settled between the parties and arising out of, or relating to this Contract or the breach, termination or invalidity thereof, shall be finally settled </w:t>
      </w:r>
      <w:r w:rsidR="00737B3E" w:rsidRPr="00991F51">
        <w:t>under the auspices of the Arbitration Center at the American Chamber of Commerce in Kosovo in accordance with the Arbitration Rules of the Arbitration Center at American Chamber of Commerce.</w:t>
      </w:r>
    </w:p>
    <w:p w14:paraId="3C424389" w14:textId="77777777" w:rsidR="009A6CD0" w:rsidRPr="00991F51" w:rsidRDefault="009A6CD0" w:rsidP="000B5D58">
      <w:pPr>
        <w:keepNext/>
        <w:widowControl/>
        <w:autoSpaceDE/>
        <w:autoSpaceDN/>
        <w:adjustRightInd/>
        <w:contextualSpacing/>
        <w:jc w:val="both"/>
        <w:rPr>
          <w:i/>
        </w:rPr>
      </w:pPr>
    </w:p>
    <w:p w14:paraId="3C42438A" w14:textId="77777777" w:rsidR="00F60D2D" w:rsidRPr="00991F51" w:rsidRDefault="00F60D2D" w:rsidP="000B5D58">
      <w:pPr>
        <w:keepNext/>
        <w:ind w:left="360"/>
        <w:jc w:val="both"/>
      </w:pPr>
      <w:r w:rsidRPr="00991F51">
        <w:t xml:space="preserve">7. </w:t>
      </w:r>
      <w:r w:rsidRPr="00991F51">
        <w:tab/>
        <w:t>The following documents form an integral part of this Contract:</w:t>
      </w:r>
    </w:p>
    <w:p w14:paraId="3C42438B" w14:textId="77777777" w:rsidR="00F60D2D" w:rsidRPr="00991F51" w:rsidRDefault="00F60D2D" w:rsidP="000B5D58">
      <w:pPr>
        <w:keepNext/>
        <w:ind w:left="720" w:hanging="720"/>
        <w:jc w:val="both"/>
      </w:pPr>
    </w:p>
    <w:p w14:paraId="3C42438C" w14:textId="77777777" w:rsidR="00F60D2D" w:rsidRPr="00991F51" w:rsidRDefault="00F60D2D" w:rsidP="005044F0">
      <w:pPr>
        <w:widowControl/>
        <w:numPr>
          <w:ilvl w:val="0"/>
          <w:numId w:val="34"/>
        </w:numPr>
        <w:autoSpaceDE/>
        <w:autoSpaceDN/>
        <w:adjustRightInd/>
        <w:ind w:left="1260" w:hanging="540"/>
        <w:contextualSpacing/>
        <w:jc w:val="both"/>
      </w:pPr>
      <w:r w:rsidRPr="00991F51">
        <w:t>The General Conditions of Contract</w:t>
      </w:r>
      <w:r w:rsidRPr="00991F51">
        <w:rPr>
          <w:i/>
        </w:rPr>
        <w:t xml:space="preserve"> </w:t>
      </w:r>
      <w:r w:rsidR="002D4D8E" w:rsidRPr="00991F51">
        <w:t xml:space="preserve">(including Attachment 1 </w:t>
      </w:r>
      <w:r w:rsidRPr="00991F51">
        <w:t>“</w:t>
      </w:r>
      <w:r w:rsidR="009A6CD0" w:rsidRPr="00991F51">
        <w:t>MCC</w:t>
      </w:r>
      <w:r w:rsidRPr="00991F51">
        <w:t xml:space="preserve"> Policy – C</w:t>
      </w:r>
      <w:r w:rsidR="00EF7A6D" w:rsidRPr="00991F51">
        <w:t>orrupt and Fraudulent Practices, Atta</w:t>
      </w:r>
      <w:r w:rsidR="002D4D8E" w:rsidRPr="00991F51">
        <w:t>chment 2</w:t>
      </w:r>
      <w:r w:rsidR="00AD6037" w:rsidRPr="00991F51">
        <w:t xml:space="preserve"> “</w:t>
      </w:r>
      <w:r w:rsidR="00386593" w:rsidRPr="00991F51">
        <w:t xml:space="preserve">Annex to </w:t>
      </w:r>
      <w:r w:rsidR="00AD6037" w:rsidRPr="00991F51">
        <w:t>General</w:t>
      </w:r>
      <w:r w:rsidR="00EF7A6D" w:rsidRPr="00991F51">
        <w:t xml:space="preserve"> provisions”</w:t>
      </w:r>
      <w:r w:rsidRPr="00991F51">
        <w:t>)</w:t>
      </w:r>
    </w:p>
    <w:p w14:paraId="3C42438D" w14:textId="77777777" w:rsidR="00F60D2D" w:rsidRPr="00991F51" w:rsidRDefault="00F60D2D" w:rsidP="000B5D58">
      <w:pPr>
        <w:ind w:left="1260" w:hanging="540"/>
        <w:jc w:val="both"/>
      </w:pPr>
    </w:p>
    <w:p w14:paraId="3C42438E" w14:textId="77777777" w:rsidR="00F60D2D" w:rsidRPr="00991F51" w:rsidRDefault="00F60D2D" w:rsidP="000B5D58">
      <w:pPr>
        <w:keepNext/>
        <w:ind w:left="1260" w:hanging="540"/>
        <w:jc w:val="both"/>
      </w:pPr>
      <w:r w:rsidRPr="00991F51">
        <w:t>(b)</w:t>
      </w:r>
      <w:r w:rsidRPr="00991F51">
        <w:tab/>
        <w:t>Appendices:</w:t>
      </w:r>
      <w:r w:rsidR="00805669" w:rsidRPr="00991F51">
        <w:t xml:space="preserve">  </w:t>
      </w:r>
    </w:p>
    <w:p w14:paraId="3C42438F" w14:textId="77777777" w:rsidR="00F60D2D" w:rsidRPr="00991F51" w:rsidRDefault="00F5098C" w:rsidP="000B5D58">
      <w:pPr>
        <w:tabs>
          <w:tab w:val="left" w:pos="2700"/>
          <w:tab w:val="left" w:pos="7650"/>
          <w:tab w:val="left" w:pos="8010"/>
        </w:tabs>
        <w:ind w:left="1260"/>
        <w:jc w:val="both"/>
      </w:pPr>
      <w:r w:rsidRPr="00991F51">
        <w:t>Appendix A:</w:t>
      </w:r>
      <w:r w:rsidRPr="00991F51">
        <w:tab/>
        <w:t>Description of Services</w:t>
      </w:r>
      <w:r w:rsidR="00F60D2D" w:rsidRPr="00991F51">
        <w:t xml:space="preserve"> and Reporting Requirements</w:t>
      </w:r>
      <w:r w:rsidR="00F60D2D" w:rsidRPr="00991F51">
        <w:tab/>
      </w:r>
    </w:p>
    <w:p w14:paraId="3C424390" w14:textId="6ABADFF1" w:rsidR="00805669" w:rsidRPr="00991F51" w:rsidRDefault="00F60D2D" w:rsidP="008313D7">
      <w:pPr>
        <w:tabs>
          <w:tab w:val="left" w:pos="2700"/>
          <w:tab w:val="left" w:pos="7650"/>
          <w:tab w:val="left" w:pos="8010"/>
        </w:tabs>
        <w:ind w:left="1260"/>
        <w:jc w:val="both"/>
      </w:pPr>
      <w:r w:rsidRPr="00991F51">
        <w:t>Appendix B:</w:t>
      </w:r>
      <w:r w:rsidRPr="00991F51">
        <w:tab/>
      </w:r>
      <w:r w:rsidR="0004614A" w:rsidRPr="00991F51">
        <w:t>CV</w:t>
      </w:r>
      <w:r w:rsidR="00672071" w:rsidRPr="00991F51">
        <w:t xml:space="preserve"> of the Expert</w:t>
      </w:r>
    </w:p>
    <w:p w14:paraId="3C424391" w14:textId="77777777" w:rsidR="00D60E8E" w:rsidRPr="00991F51" w:rsidRDefault="008313D7" w:rsidP="000B5D58">
      <w:pPr>
        <w:tabs>
          <w:tab w:val="left" w:pos="2700"/>
          <w:tab w:val="left" w:pos="7650"/>
          <w:tab w:val="left" w:pos="8010"/>
        </w:tabs>
        <w:ind w:left="1260"/>
        <w:jc w:val="both"/>
      </w:pPr>
      <w:r w:rsidRPr="00991F51">
        <w:t>Appendix C</w:t>
      </w:r>
      <w:r w:rsidR="00805669" w:rsidRPr="00991F51">
        <w:t xml:space="preserve">: </w:t>
      </w:r>
      <w:r w:rsidR="00805669" w:rsidRPr="00991F51">
        <w:tab/>
        <w:t xml:space="preserve">Bank Details </w:t>
      </w:r>
      <w:r w:rsidR="001751C4" w:rsidRPr="00991F51">
        <w:t>of Consultant</w:t>
      </w:r>
    </w:p>
    <w:p w14:paraId="3C424392" w14:textId="77777777" w:rsidR="001F7CCC" w:rsidRPr="00991F51" w:rsidRDefault="008313D7" w:rsidP="000B5D58">
      <w:pPr>
        <w:tabs>
          <w:tab w:val="left" w:pos="2700"/>
          <w:tab w:val="left" w:pos="7650"/>
          <w:tab w:val="left" w:pos="8010"/>
        </w:tabs>
        <w:ind w:left="1260"/>
        <w:jc w:val="both"/>
      </w:pPr>
      <w:r w:rsidRPr="00991F51">
        <w:t>Appendix D</w:t>
      </w:r>
      <w:r w:rsidR="001F7CCC" w:rsidRPr="00991F51">
        <w:t xml:space="preserve">: </w:t>
      </w:r>
      <w:r w:rsidR="001F7CCC" w:rsidRPr="00991F51">
        <w:tab/>
      </w:r>
      <w:r w:rsidR="00F5098C" w:rsidRPr="00991F51">
        <w:t xml:space="preserve">Negotiated </w:t>
      </w:r>
      <w:r w:rsidR="001F7CCC" w:rsidRPr="00991F51">
        <w:t>Staffing Schedule</w:t>
      </w:r>
    </w:p>
    <w:p w14:paraId="3C424393" w14:textId="77777777" w:rsidR="00805669" w:rsidRPr="00991F51" w:rsidRDefault="00805669" w:rsidP="00302BB8">
      <w:pPr>
        <w:tabs>
          <w:tab w:val="left" w:pos="2700"/>
          <w:tab w:val="left" w:pos="7650"/>
          <w:tab w:val="left" w:pos="8010"/>
        </w:tabs>
        <w:ind w:left="1260"/>
        <w:jc w:val="both"/>
      </w:pPr>
    </w:p>
    <w:p w14:paraId="3C424394" w14:textId="77777777" w:rsidR="00F60D2D" w:rsidRPr="00991F51" w:rsidRDefault="00F60D2D" w:rsidP="00F60D2D">
      <w:r w:rsidRPr="00991F51">
        <w:t>SIGNED:</w:t>
      </w:r>
    </w:p>
    <w:p w14:paraId="3C424395" w14:textId="77777777" w:rsidR="00F60D2D" w:rsidRPr="00991F51" w:rsidRDefault="00F60D2D" w:rsidP="00F60D2D"/>
    <w:p w14:paraId="3C424396" w14:textId="77777777" w:rsidR="00F60D2D" w:rsidRPr="00991F51" w:rsidRDefault="00F60D2D" w:rsidP="00F60D2D">
      <w:r w:rsidRPr="00991F51">
        <w:t xml:space="preserve">For and on behalf of </w:t>
      </w:r>
      <w:r w:rsidRPr="00991F51">
        <w:rPr>
          <w:i/>
        </w:rPr>
        <w:t xml:space="preserve">[Name of </w:t>
      </w:r>
      <w:r w:rsidR="009314C1" w:rsidRPr="00991F51">
        <w:rPr>
          <w:i/>
        </w:rPr>
        <w:t>MCA Entity</w:t>
      </w:r>
      <w:r w:rsidRPr="00991F51">
        <w:rPr>
          <w:i/>
        </w:rPr>
        <w:t>]</w:t>
      </w:r>
    </w:p>
    <w:p w14:paraId="3C424397" w14:textId="77777777" w:rsidR="00F60D2D" w:rsidRPr="00991F51" w:rsidRDefault="00F60D2D" w:rsidP="00F60D2D"/>
    <w:p w14:paraId="3C424398" w14:textId="77777777" w:rsidR="00F60D2D" w:rsidRPr="00991F51" w:rsidRDefault="00F60D2D" w:rsidP="00F60D2D">
      <w:pPr>
        <w:tabs>
          <w:tab w:val="left" w:pos="5760"/>
        </w:tabs>
      </w:pPr>
      <w:r w:rsidRPr="00991F51">
        <w:rPr>
          <w:u w:val="single"/>
        </w:rPr>
        <w:tab/>
      </w:r>
    </w:p>
    <w:p w14:paraId="3C424399" w14:textId="77777777" w:rsidR="00F60D2D" w:rsidRPr="00991F51" w:rsidRDefault="00F60D2D" w:rsidP="00F60D2D">
      <w:r w:rsidRPr="00991F51">
        <w:rPr>
          <w:i/>
        </w:rPr>
        <w:t xml:space="preserve">[Authorized Representative of the </w:t>
      </w:r>
      <w:r w:rsidR="009314C1" w:rsidRPr="00991F51">
        <w:rPr>
          <w:i/>
        </w:rPr>
        <w:t>MCA Entity</w:t>
      </w:r>
      <w:r w:rsidRPr="00991F51">
        <w:rPr>
          <w:i/>
        </w:rPr>
        <w:t xml:space="preserve"> – name, title and signature]</w:t>
      </w:r>
    </w:p>
    <w:p w14:paraId="3C42439A" w14:textId="77777777" w:rsidR="00F60D2D" w:rsidRPr="00991F51" w:rsidRDefault="00F60D2D" w:rsidP="00F60D2D">
      <w:pPr>
        <w:pStyle w:val="BankNormal"/>
        <w:spacing w:after="0"/>
        <w:rPr>
          <w:szCs w:val="24"/>
          <w:lang w:val="en-GB" w:eastAsia="it-IT"/>
        </w:rPr>
      </w:pPr>
    </w:p>
    <w:p w14:paraId="3C42439B" w14:textId="77777777" w:rsidR="00F60D2D" w:rsidRPr="00991F51" w:rsidRDefault="00F60D2D" w:rsidP="00F60D2D">
      <w:r w:rsidRPr="00991F51">
        <w:t xml:space="preserve">For and on behalf of </w:t>
      </w:r>
      <w:r w:rsidRPr="00991F51">
        <w:rPr>
          <w:i/>
        </w:rPr>
        <w:t xml:space="preserve">[Name of </w:t>
      </w:r>
      <w:r w:rsidRPr="00991F51">
        <w:rPr>
          <w:i/>
          <w:iCs/>
        </w:rPr>
        <w:t>Consultant</w:t>
      </w:r>
      <w:r w:rsidRPr="00991F51">
        <w:rPr>
          <w:i/>
        </w:rPr>
        <w:t>]</w:t>
      </w:r>
    </w:p>
    <w:p w14:paraId="3C42439C" w14:textId="77777777" w:rsidR="00F60D2D" w:rsidRPr="00991F51" w:rsidRDefault="00F60D2D" w:rsidP="00F60D2D"/>
    <w:p w14:paraId="3C42439D" w14:textId="77777777" w:rsidR="00F60D2D" w:rsidRPr="00991F51" w:rsidRDefault="00F60D2D" w:rsidP="00F60D2D">
      <w:pPr>
        <w:tabs>
          <w:tab w:val="left" w:pos="5760"/>
        </w:tabs>
      </w:pPr>
      <w:r w:rsidRPr="00991F51">
        <w:rPr>
          <w:u w:val="single"/>
        </w:rPr>
        <w:tab/>
      </w:r>
    </w:p>
    <w:p w14:paraId="3C42439E" w14:textId="410D5343" w:rsidR="00F60D2D" w:rsidRPr="00991F51" w:rsidRDefault="00F60D2D" w:rsidP="00F60D2D">
      <w:r w:rsidRPr="00991F51">
        <w:rPr>
          <w:i/>
        </w:rPr>
        <w:t>[Consultant – name and signature]</w:t>
      </w:r>
    </w:p>
    <w:p w14:paraId="3C42439F" w14:textId="77777777" w:rsidR="00F60D2D" w:rsidRPr="00991F51" w:rsidRDefault="00F60D2D" w:rsidP="00F60D2D"/>
    <w:p w14:paraId="3C4243A1" w14:textId="666F0C0B" w:rsidR="00F60D2D" w:rsidRPr="00991F51" w:rsidRDefault="009A6CD0" w:rsidP="00833671">
      <w:pPr>
        <w:widowControl/>
        <w:autoSpaceDE/>
        <w:autoSpaceDN/>
        <w:adjustRightInd/>
        <w:rPr>
          <w:b/>
        </w:rPr>
      </w:pPr>
      <w:bookmarkStart w:id="6" w:name="_Toc299534126"/>
      <w:bookmarkStart w:id="7" w:name="_Toc348011851"/>
      <w:r w:rsidRPr="00991F51">
        <w:br w:type="page"/>
      </w:r>
      <w:r w:rsidR="00F60D2D" w:rsidRPr="00991F51">
        <w:rPr>
          <w:b/>
        </w:rPr>
        <w:lastRenderedPageBreak/>
        <w:t>General Conditions of Contract</w:t>
      </w:r>
      <w:bookmarkEnd w:id="6"/>
      <w:bookmarkEnd w:id="7"/>
    </w:p>
    <w:tbl>
      <w:tblPr>
        <w:tblW w:w="9556" w:type="dxa"/>
        <w:jc w:val="center"/>
        <w:tblLayout w:type="fixed"/>
        <w:tblLook w:val="0000" w:firstRow="0" w:lastRow="0" w:firstColumn="0" w:lastColumn="0" w:noHBand="0" w:noVBand="0"/>
      </w:tblPr>
      <w:tblGrid>
        <w:gridCol w:w="2625"/>
        <w:gridCol w:w="6911"/>
        <w:gridCol w:w="6"/>
        <w:gridCol w:w="14"/>
      </w:tblGrid>
      <w:tr w:rsidR="00F60D2D" w:rsidRPr="00991F51" w14:paraId="3C4243AB" w14:textId="77777777" w:rsidTr="00860EFA">
        <w:trPr>
          <w:gridAfter w:val="2"/>
          <w:wAfter w:w="20" w:type="dxa"/>
          <w:trHeight w:val="936"/>
          <w:jc w:val="center"/>
        </w:trPr>
        <w:tc>
          <w:tcPr>
            <w:tcW w:w="2625" w:type="dxa"/>
          </w:tcPr>
          <w:p w14:paraId="3C4243A8"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 w:name="_Toc299534137"/>
            <w:bookmarkStart w:id="9" w:name="_Toc348011854"/>
            <w:r w:rsidRPr="00991F51">
              <w:rPr>
                <w:rFonts w:ascii="Times New Roman" w:hAnsi="Times New Roman"/>
              </w:rPr>
              <w:t>Corrupt and Fraudulent Practices</w:t>
            </w:r>
            <w:bookmarkEnd w:id="8"/>
            <w:bookmarkEnd w:id="9"/>
            <w:r w:rsidRPr="00991F51">
              <w:rPr>
                <w:rFonts w:ascii="Times New Roman" w:hAnsi="Times New Roman"/>
              </w:rPr>
              <w:t xml:space="preserve"> </w:t>
            </w:r>
          </w:p>
        </w:tc>
        <w:tc>
          <w:tcPr>
            <w:tcW w:w="6911" w:type="dxa"/>
          </w:tcPr>
          <w:p w14:paraId="3C4243AA" w14:textId="290148D8" w:rsidR="00F60D2D" w:rsidRPr="00991F51" w:rsidRDefault="00D67FF6" w:rsidP="00D67FF6">
            <w:pPr>
              <w:pStyle w:val="BodyText"/>
              <w:spacing w:after="200"/>
              <w:ind w:left="747" w:hanging="720"/>
              <w:jc w:val="both"/>
            </w:pPr>
            <w:r w:rsidRPr="00991F51">
              <w:t>1.1</w:t>
            </w:r>
            <w:r w:rsidRPr="00991F51">
              <w:tab/>
            </w:r>
            <w:r w:rsidR="00F60D2D" w:rsidRPr="00991F51">
              <w:t xml:space="preserve">The </w:t>
            </w:r>
            <w:r w:rsidR="00F26FF0" w:rsidRPr="00991F51">
              <w:t>M</w:t>
            </w:r>
            <w:r w:rsidR="0077727A" w:rsidRPr="00991F51">
              <w:t xml:space="preserve">illennium </w:t>
            </w:r>
            <w:r w:rsidR="00F26FF0" w:rsidRPr="00991F51">
              <w:t>C</w:t>
            </w:r>
            <w:r w:rsidR="0077727A" w:rsidRPr="00991F51">
              <w:t xml:space="preserve">hallenge </w:t>
            </w:r>
            <w:r w:rsidR="00F26FF0" w:rsidRPr="00991F51">
              <w:t>C</w:t>
            </w:r>
            <w:r w:rsidR="0077727A" w:rsidRPr="00991F51">
              <w:t>orporation</w:t>
            </w:r>
            <w:r w:rsidR="00F60D2D" w:rsidRPr="00991F51">
              <w:t xml:space="preserve"> </w:t>
            </w:r>
            <w:r w:rsidR="0077727A" w:rsidRPr="00991F51">
              <w:t xml:space="preserve">(“MCC”) </w:t>
            </w:r>
            <w:r w:rsidR="00F60D2D" w:rsidRPr="00991F51">
              <w:t xml:space="preserve">requires compliance with its policy in regard to corrupt and fraudulent practices as set forth in </w:t>
            </w:r>
            <w:r w:rsidR="00F60D2D" w:rsidRPr="00991F51">
              <w:rPr>
                <w:b/>
              </w:rPr>
              <w:t>Attachment 1</w:t>
            </w:r>
            <w:r w:rsidRPr="00991F51">
              <w:t>.</w:t>
            </w:r>
          </w:p>
        </w:tc>
      </w:tr>
      <w:tr w:rsidR="00F60D2D" w:rsidRPr="00991F51" w14:paraId="3C4243AE" w14:textId="77777777" w:rsidTr="00860EFA">
        <w:trPr>
          <w:gridAfter w:val="2"/>
          <w:wAfter w:w="20" w:type="dxa"/>
          <w:jc w:val="center"/>
        </w:trPr>
        <w:tc>
          <w:tcPr>
            <w:tcW w:w="2625" w:type="dxa"/>
          </w:tcPr>
          <w:p w14:paraId="3C4243AC"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0" w:name="_Toc348011855"/>
            <w:r w:rsidRPr="00991F51">
              <w:rPr>
                <w:rFonts w:ascii="Times New Roman" w:hAnsi="Times New Roman"/>
              </w:rPr>
              <w:t>Commissions and Fees Disclosure</w:t>
            </w:r>
            <w:bookmarkEnd w:id="10"/>
          </w:p>
        </w:tc>
        <w:tc>
          <w:tcPr>
            <w:tcW w:w="6911" w:type="dxa"/>
          </w:tcPr>
          <w:p w14:paraId="3C4243AD" w14:textId="15E811DB" w:rsidR="00F60D2D" w:rsidRPr="00991F51" w:rsidRDefault="00D67FF6" w:rsidP="00D67FF6">
            <w:pPr>
              <w:pStyle w:val="BodyText"/>
              <w:spacing w:after="200"/>
              <w:ind w:left="747" w:hanging="720"/>
              <w:jc w:val="both"/>
              <w:rPr>
                <w:b/>
              </w:rPr>
            </w:pPr>
            <w:r w:rsidRPr="00991F51">
              <w:t>2.1</w:t>
            </w:r>
            <w:r w:rsidRPr="00991F51">
              <w:tab/>
            </w:r>
            <w:r w:rsidR="00F60D2D" w:rsidRPr="00991F51">
              <w:t xml:space="preserve">The </w:t>
            </w:r>
            <w:r w:rsidR="009314C1" w:rsidRPr="00991F51">
              <w:t>MCA Entity</w:t>
            </w:r>
            <w:r w:rsidR="00F60D2D" w:rsidRPr="00991F51">
              <w:t xml:space="preserve"> requires </w:t>
            </w:r>
            <w:r w:rsidR="00240305" w:rsidRPr="00991F51">
              <w:t xml:space="preserve">that </w:t>
            </w:r>
            <w:r w:rsidR="00F60D2D" w:rsidRPr="00991F51">
              <w:t xml:space="preserve">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w:t>
            </w:r>
            <w:r w:rsidR="00F26FF0" w:rsidRPr="00991F51">
              <w:t>MCC</w:t>
            </w:r>
            <w:r w:rsidR="00F60D2D" w:rsidRPr="00991F51">
              <w:t>.</w:t>
            </w:r>
          </w:p>
        </w:tc>
      </w:tr>
      <w:tr w:rsidR="00F60D2D" w:rsidRPr="00991F51" w14:paraId="3C4243B2" w14:textId="77777777" w:rsidTr="00860EFA">
        <w:trPr>
          <w:gridAfter w:val="1"/>
          <w:wAfter w:w="14" w:type="dxa"/>
          <w:jc w:val="center"/>
        </w:trPr>
        <w:tc>
          <w:tcPr>
            <w:tcW w:w="2625" w:type="dxa"/>
          </w:tcPr>
          <w:p w14:paraId="3C4243AF"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lang w:val="fr-FR"/>
              </w:rPr>
            </w:pPr>
            <w:bookmarkStart w:id="11" w:name="_Toc299534145"/>
            <w:bookmarkStart w:id="12" w:name="_Toc348011856"/>
            <w:r w:rsidRPr="00991F51">
              <w:rPr>
                <w:rFonts w:ascii="Times New Roman" w:hAnsi="Times New Roman"/>
                <w:lang w:val="fr-FR"/>
              </w:rPr>
              <w:t>Force Majeure</w:t>
            </w:r>
            <w:bookmarkEnd w:id="11"/>
            <w:bookmarkEnd w:id="12"/>
          </w:p>
        </w:tc>
        <w:tc>
          <w:tcPr>
            <w:tcW w:w="6917" w:type="dxa"/>
            <w:gridSpan w:val="2"/>
          </w:tcPr>
          <w:p w14:paraId="3C4243B1" w14:textId="77777777" w:rsidR="00560E71" w:rsidRPr="00991F51" w:rsidRDefault="00560E71" w:rsidP="00EF5582">
            <w:pPr>
              <w:spacing w:after="200"/>
              <w:ind w:right="-72"/>
              <w:jc w:val="both"/>
              <w:rPr>
                <w:lang w:val="fr-FR"/>
              </w:rPr>
            </w:pPr>
          </w:p>
        </w:tc>
      </w:tr>
      <w:tr w:rsidR="00F60D2D" w:rsidRPr="00991F51" w14:paraId="3C4243B6" w14:textId="77777777" w:rsidTr="00860EFA">
        <w:trPr>
          <w:gridAfter w:val="1"/>
          <w:wAfter w:w="14" w:type="dxa"/>
          <w:jc w:val="center"/>
        </w:trPr>
        <w:tc>
          <w:tcPr>
            <w:tcW w:w="2625" w:type="dxa"/>
          </w:tcPr>
          <w:p w14:paraId="3C4243B3" w14:textId="77777777" w:rsidR="00F60D2D" w:rsidRPr="00991F51" w:rsidRDefault="00F60D2D" w:rsidP="00EF5582">
            <w:pPr>
              <w:pStyle w:val="Section8Heading3"/>
              <w:ind w:left="888" w:hanging="540"/>
              <w:rPr>
                <w:lang w:val="fr-FR"/>
              </w:rPr>
            </w:pPr>
            <w:r w:rsidRPr="00991F51">
              <w:rPr>
                <w:lang w:val="fr-FR"/>
              </w:rPr>
              <w:t>a.</w:t>
            </w:r>
            <w:r w:rsidRPr="00991F51">
              <w:rPr>
                <w:lang w:val="fr-FR"/>
              </w:rPr>
              <w:tab/>
            </w:r>
            <w:r w:rsidRPr="00991F51">
              <w:t>Definition</w:t>
            </w:r>
          </w:p>
        </w:tc>
        <w:tc>
          <w:tcPr>
            <w:tcW w:w="6917" w:type="dxa"/>
            <w:gridSpan w:val="2"/>
          </w:tcPr>
          <w:p w14:paraId="3C4243B5" w14:textId="4CBF854F" w:rsidR="00231453" w:rsidRPr="00991F51" w:rsidRDefault="00D67FF6" w:rsidP="00D67FF6">
            <w:pPr>
              <w:pStyle w:val="BodyText"/>
              <w:spacing w:after="200"/>
              <w:ind w:left="747" w:hanging="720"/>
              <w:jc w:val="both"/>
            </w:pPr>
            <w:bookmarkStart w:id="13" w:name="_Toc421026295"/>
            <w:r w:rsidRPr="00991F51">
              <w:t>3.1</w:t>
            </w:r>
            <w:r w:rsidRPr="00991F51">
              <w:tab/>
            </w:r>
            <w:r w:rsidR="00560E71" w:rsidRPr="00991F51">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3"/>
            <w:r w:rsidR="0077727A" w:rsidRPr="00991F51">
              <w:t xml:space="preserve"> </w:t>
            </w:r>
            <w:r w:rsidR="00F60D2D" w:rsidRPr="00991F51">
              <w:t>Force Majeure shall not include insufficiency of funds or failure to make any payment required hereunder</w:t>
            </w:r>
            <w:r w:rsidR="0077727A" w:rsidRPr="00991F51">
              <w:t>.</w:t>
            </w:r>
          </w:p>
        </w:tc>
      </w:tr>
      <w:tr w:rsidR="00F60D2D" w:rsidRPr="00991F51" w14:paraId="3C4243BA" w14:textId="77777777" w:rsidTr="00860EFA">
        <w:trPr>
          <w:gridAfter w:val="1"/>
          <w:wAfter w:w="14" w:type="dxa"/>
          <w:jc w:val="center"/>
        </w:trPr>
        <w:tc>
          <w:tcPr>
            <w:tcW w:w="2625" w:type="dxa"/>
          </w:tcPr>
          <w:p w14:paraId="3C4243B7" w14:textId="77777777" w:rsidR="00F60D2D" w:rsidRPr="00991F51" w:rsidRDefault="00F60D2D" w:rsidP="00EF5582">
            <w:pPr>
              <w:pStyle w:val="Section8Heading3"/>
              <w:ind w:left="888" w:hanging="540"/>
              <w:rPr>
                <w:b w:val="0"/>
              </w:rPr>
            </w:pPr>
            <w:r w:rsidRPr="00991F51">
              <w:t>b.</w:t>
            </w:r>
            <w:r w:rsidRPr="00991F51">
              <w:tab/>
              <w:t>No Breach of Contract</w:t>
            </w:r>
          </w:p>
        </w:tc>
        <w:tc>
          <w:tcPr>
            <w:tcW w:w="6917" w:type="dxa"/>
            <w:gridSpan w:val="2"/>
          </w:tcPr>
          <w:p w14:paraId="3C4243B9" w14:textId="7929DB59" w:rsidR="00755F7B" w:rsidRPr="00991F51" w:rsidRDefault="00D67FF6" w:rsidP="00D67FF6">
            <w:pPr>
              <w:pStyle w:val="BodyText"/>
              <w:spacing w:after="200"/>
              <w:ind w:left="747" w:hanging="720"/>
              <w:jc w:val="both"/>
            </w:pPr>
            <w:r w:rsidRPr="00991F51">
              <w:t>3.2</w:t>
            </w:r>
            <w:r w:rsidRPr="00991F51">
              <w:tab/>
            </w:r>
            <w:r w:rsidR="00560E71" w:rsidRPr="00991F51">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rsidR="0077727A" w:rsidRPr="00991F51">
              <w:t>.</w:t>
            </w:r>
          </w:p>
        </w:tc>
      </w:tr>
      <w:tr w:rsidR="00F60D2D" w:rsidRPr="00991F51" w14:paraId="3C4243C6" w14:textId="77777777" w:rsidTr="00860EFA">
        <w:trPr>
          <w:gridAfter w:val="1"/>
          <w:wAfter w:w="14" w:type="dxa"/>
          <w:jc w:val="center"/>
        </w:trPr>
        <w:tc>
          <w:tcPr>
            <w:tcW w:w="2625" w:type="dxa"/>
          </w:tcPr>
          <w:p w14:paraId="3C4243BB" w14:textId="77777777" w:rsidR="00F60D2D" w:rsidRPr="00991F51" w:rsidRDefault="00F60D2D" w:rsidP="00EF5582">
            <w:pPr>
              <w:pStyle w:val="Section8Heading3"/>
              <w:ind w:left="888" w:hanging="540"/>
            </w:pPr>
            <w:r w:rsidRPr="00991F51">
              <w:rPr>
                <w:spacing w:val="-3"/>
              </w:rPr>
              <w:t>c.</w:t>
            </w:r>
            <w:r w:rsidRPr="00991F51">
              <w:rPr>
                <w:spacing w:val="-3"/>
              </w:rPr>
              <w:tab/>
              <w:t>Measures to be Taken</w:t>
            </w:r>
          </w:p>
        </w:tc>
        <w:tc>
          <w:tcPr>
            <w:tcW w:w="6917" w:type="dxa"/>
            <w:gridSpan w:val="2"/>
          </w:tcPr>
          <w:p w14:paraId="3C4243BC" w14:textId="74C77469" w:rsidR="00F60D2D" w:rsidRPr="00991F51" w:rsidRDefault="00D67FF6" w:rsidP="00D67FF6">
            <w:pPr>
              <w:pStyle w:val="BodyText"/>
              <w:spacing w:after="200"/>
              <w:ind w:left="747" w:hanging="720"/>
              <w:jc w:val="both"/>
            </w:pPr>
            <w:r w:rsidRPr="00991F51">
              <w:t>3.3</w:t>
            </w:r>
            <w:r w:rsidRPr="00991F51">
              <w:tab/>
            </w:r>
            <w:r w:rsidR="00F60D2D" w:rsidRPr="00991F51">
              <w:t xml:space="preserve">A Party affected by an event of Force Majeure shall continue to perform its obligations under the Contract as far as is reasonably practical, and shall take all reasonable measures to </w:t>
            </w:r>
            <w:r w:rsidR="00F60D2D" w:rsidRPr="00991F51">
              <w:lastRenderedPageBreak/>
              <w:t>minimize the consequences of any event of Force Majeure.</w:t>
            </w:r>
          </w:p>
          <w:p w14:paraId="3C4243BE" w14:textId="23E671E8" w:rsidR="00F60D2D" w:rsidRPr="00991F51" w:rsidRDefault="00D67FF6" w:rsidP="00D67FF6">
            <w:pPr>
              <w:pStyle w:val="BodyText"/>
              <w:spacing w:after="200"/>
              <w:ind w:left="747" w:hanging="720"/>
              <w:jc w:val="both"/>
            </w:pPr>
            <w:r w:rsidRPr="00991F51">
              <w:t>3.4</w:t>
            </w:r>
            <w:r w:rsidRPr="00991F51">
              <w:tab/>
            </w:r>
            <w:r w:rsidR="00F60D2D" w:rsidRPr="00991F51">
              <w:t>Any period within which a Party shall, pursuant to this Contract, complete any action or task, shall be extended for a period equal to the time during which such Party was unable to perform such action as a result of Force Majeure.</w:t>
            </w:r>
          </w:p>
          <w:p w14:paraId="3C4243C0" w14:textId="5C6028B7" w:rsidR="00F60D2D" w:rsidRPr="00991F51" w:rsidRDefault="00D67FF6" w:rsidP="00D67FF6">
            <w:pPr>
              <w:pStyle w:val="BodyText"/>
              <w:spacing w:after="200"/>
              <w:ind w:left="747" w:hanging="720"/>
              <w:jc w:val="both"/>
            </w:pPr>
            <w:r w:rsidRPr="00991F51">
              <w:t>3.5</w:t>
            </w:r>
            <w:r w:rsidRPr="00991F51">
              <w:tab/>
            </w:r>
            <w:r w:rsidR="00F60D2D" w:rsidRPr="00991F51">
              <w:t xml:space="preserve">During the period of their inability to perform the Services as a result of an event of Force Majeure, the Consultant, upon instructions by the </w:t>
            </w:r>
            <w:r w:rsidR="009314C1" w:rsidRPr="00991F51">
              <w:t>MCA Entity</w:t>
            </w:r>
            <w:r w:rsidR="00F60D2D" w:rsidRPr="00991F51">
              <w:t>, shall either:</w:t>
            </w:r>
          </w:p>
          <w:p w14:paraId="3C4243C2" w14:textId="7006EDDD" w:rsidR="00F60D2D" w:rsidRPr="00991F51" w:rsidRDefault="00D67FF6" w:rsidP="00EF5582">
            <w:pPr>
              <w:spacing w:after="160"/>
              <w:ind w:left="1107" w:right="-74" w:hanging="360"/>
              <w:jc w:val="both"/>
            </w:pPr>
            <w:r w:rsidRPr="00991F51">
              <w:t xml:space="preserve"> </w:t>
            </w:r>
            <w:r w:rsidR="00F60D2D" w:rsidRPr="00991F51">
              <w:t>(a)</w:t>
            </w:r>
            <w:r w:rsidR="00F60D2D" w:rsidRPr="00991F51">
              <w:tab/>
              <w:t xml:space="preserve">demobilize, in which case the Consultant shall be reimbursed for additional costs they reasonably and necessarily incurred, and, if required by the </w:t>
            </w:r>
            <w:r w:rsidR="009314C1" w:rsidRPr="00991F51">
              <w:t>MCA Entity</w:t>
            </w:r>
            <w:r w:rsidR="00F60D2D" w:rsidRPr="00991F51">
              <w:t>, in reactivating the Services; or</w:t>
            </w:r>
          </w:p>
          <w:p w14:paraId="3C4243C3" w14:textId="77777777" w:rsidR="00F60D2D" w:rsidRPr="00991F51" w:rsidRDefault="00CF3D77" w:rsidP="00EF5582">
            <w:pPr>
              <w:spacing w:after="160"/>
              <w:ind w:left="1107" w:right="-74" w:hanging="360"/>
              <w:jc w:val="both"/>
            </w:pPr>
            <w:r w:rsidRPr="00991F51">
              <w:t>(b)</w:t>
            </w:r>
            <w:r w:rsidRPr="00991F51">
              <w:tab/>
              <w:t xml:space="preserve">continue </w:t>
            </w:r>
            <w:r w:rsidR="00F60D2D" w:rsidRPr="00991F51">
              <w:t>with the Services to the extent reasonably possible, in which case the Consultant shall continue to be paid under the terms of this Contract and be reimbursed for additional costs reasonably and necessarily incurred.</w:t>
            </w:r>
          </w:p>
          <w:p w14:paraId="3C4243C5" w14:textId="1C7AA6A7" w:rsidR="00F60D2D" w:rsidRPr="00991F51" w:rsidRDefault="00D67FF6" w:rsidP="00D67FF6">
            <w:pPr>
              <w:pStyle w:val="BodyText"/>
              <w:spacing w:after="200"/>
              <w:ind w:left="747" w:hanging="720"/>
              <w:jc w:val="both"/>
            </w:pPr>
            <w:r w:rsidRPr="00991F51">
              <w:t>3.6</w:t>
            </w:r>
            <w:r w:rsidRPr="00991F51">
              <w:tab/>
            </w:r>
            <w:r w:rsidR="0024127A" w:rsidRPr="00991F51">
              <w:t xml:space="preserve">In the case of disagreement between the Parties as to the existence or extent of and event of Force Majeure, the matter shall be settled in accordance with </w:t>
            </w:r>
            <w:r w:rsidR="00A042E4" w:rsidRPr="00991F51">
              <w:t xml:space="preserve">GCC </w:t>
            </w:r>
            <w:r w:rsidR="0024127A" w:rsidRPr="00991F51">
              <w:t>Clause 17.</w:t>
            </w:r>
          </w:p>
        </w:tc>
      </w:tr>
      <w:tr w:rsidR="00F60D2D" w:rsidRPr="00991F51" w14:paraId="3C4243C9" w14:textId="77777777" w:rsidTr="00860EFA">
        <w:trPr>
          <w:gridAfter w:val="1"/>
          <w:wAfter w:w="14" w:type="dxa"/>
          <w:jc w:val="center"/>
        </w:trPr>
        <w:tc>
          <w:tcPr>
            <w:tcW w:w="2625" w:type="dxa"/>
          </w:tcPr>
          <w:p w14:paraId="3C4243C7"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4" w:name="_Toc299534146"/>
            <w:bookmarkStart w:id="15" w:name="_Toc348011857"/>
            <w:r w:rsidRPr="00991F51">
              <w:rPr>
                <w:rFonts w:ascii="Times New Roman" w:hAnsi="Times New Roman"/>
              </w:rPr>
              <w:lastRenderedPageBreak/>
              <w:t>Suspension</w:t>
            </w:r>
            <w:bookmarkEnd w:id="14"/>
            <w:bookmarkEnd w:id="15"/>
          </w:p>
        </w:tc>
        <w:tc>
          <w:tcPr>
            <w:tcW w:w="6917" w:type="dxa"/>
            <w:gridSpan w:val="2"/>
          </w:tcPr>
          <w:p w14:paraId="3C4243C8" w14:textId="4AA0FB36" w:rsidR="00F60D2D" w:rsidRPr="00991F51" w:rsidRDefault="0077727A" w:rsidP="003801B8">
            <w:pPr>
              <w:pStyle w:val="BodyText"/>
              <w:spacing w:after="200"/>
              <w:ind w:left="747" w:hanging="720"/>
              <w:jc w:val="both"/>
            </w:pPr>
            <w:r w:rsidRPr="00991F51">
              <w:t>4</w:t>
            </w:r>
            <w:r w:rsidR="006E4B0C" w:rsidRPr="00991F51">
              <w:t>.1</w:t>
            </w:r>
            <w:r w:rsidR="00F60D2D" w:rsidRPr="00991F51">
              <w:tab/>
              <w:t xml:space="preserve">The </w:t>
            </w:r>
            <w:r w:rsidR="009314C1" w:rsidRPr="00991F51">
              <w:t>MCA Entity</w:t>
            </w:r>
            <w:r w:rsidR="00F60D2D" w:rsidRPr="00991F51">
              <w:t xml:space="preserve">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00F60D2D" w:rsidRPr="00991F51">
              <w:t>i</w:t>
            </w:r>
            <w:proofErr w:type="spellEnd"/>
            <w:r w:rsidR="00F60D2D" w:rsidRPr="00991F51">
              <w:t xml:space="preserve">) shall specify the nature of the failure, and (ii) shall request the Consultant to remedy such failure within a period not exceeding seven (7) calendar days after receipt by the Consultant of such notice of suspension </w:t>
            </w:r>
            <w:r w:rsidR="00F60D2D" w:rsidRPr="00991F51">
              <w:rPr>
                <w:i/>
              </w:rPr>
              <w:t xml:space="preserve"> </w:t>
            </w:r>
            <w:r w:rsidR="00F60D2D" w:rsidRPr="00991F51">
              <w:t xml:space="preserve">or if </w:t>
            </w:r>
            <w:r w:rsidR="00240305" w:rsidRPr="00991F51">
              <w:t>MCC</w:t>
            </w:r>
            <w:r w:rsidR="00F60D2D" w:rsidRPr="00991F51">
              <w:t xml:space="preserve"> has suspended disbursements under the </w:t>
            </w:r>
            <w:r w:rsidR="00384FEB" w:rsidRPr="00991F51">
              <w:t>Threshold Program</w:t>
            </w:r>
            <w:r w:rsidR="00F60D2D" w:rsidRPr="00991F51">
              <w:t>.</w:t>
            </w:r>
          </w:p>
        </w:tc>
      </w:tr>
      <w:tr w:rsidR="00F60D2D" w:rsidRPr="00991F51" w14:paraId="3C4243CC" w14:textId="77777777" w:rsidTr="00860EFA">
        <w:trPr>
          <w:gridAfter w:val="1"/>
          <w:wAfter w:w="14" w:type="dxa"/>
          <w:jc w:val="center"/>
        </w:trPr>
        <w:tc>
          <w:tcPr>
            <w:tcW w:w="2625" w:type="dxa"/>
          </w:tcPr>
          <w:p w14:paraId="3C4243CA"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6" w:name="_Toc299534147"/>
            <w:bookmarkStart w:id="17" w:name="_Toc348011858"/>
            <w:r w:rsidRPr="00991F51">
              <w:rPr>
                <w:rFonts w:ascii="Times New Roman" w:hAnsi="Times New Roman"/>
              </w:rPr>
              <w:t>Termination</w:t>
            </w:r>
            <w:bookmarkEnd w:id="16"/>
            <w:bookmarkEnd w:id="17"/>
          </w:p>
        </w:tc>
        <w:tc>
          <w:tcPr>
            <w:tcW w:w="6917" w:type="dxa"/>
            <w:gridSpan w:val="2"/>
          </w:tcPr>
          <w:p w14:paraId="3C4243CB" w14:textId="6E725707" w:rsidR="00F60D2D" w:rsidRPr="00991F51" w:rsidRDefault="0077727A" w:rsidP="00163E15">
            <w:pPr>
              <w:pStyle w:val="BodyText"/>
              <w:spacing w:after="200"/>
              <w:ind w:left="747" w:hanging="720"/>
              <w:jc w:val="both"/>
            </w:pPr>
            <w:r w:rsidRPr="00991F51">
              <w:t>5</w:t>
            </w:r>
            <w:r w:rsidR="006E4B0C" w:rsidRPr="00991F51">
              <w:t>.1</w:t>
            </w:r>
            <w:r w:rsidR="00F60D2D" w:rsidRPr="00991F51">
              <w:tab/>
            </w:r>
            <w:r w:rsidR="00F60D2D" w:rsidRPr="00923AB6">
              <w:t>This Contract may be terminated by either Party as per provisions set out below.</w:t>
            </w:r>
            <w:r w:rsidR="00D10D4E" w:rsidRPr="00923AB6">
              <w:t xml:space="preserve"> The Contract has a term of</w:t>
            </w:r>
            <w:r w:rsidR="00E26C99" w:rsidRPr="00923AB6">
              <w:t xml:space="preserve"> </w:t>
            </w:r>
            <w:r w:rsidR="00923AB6" w:rsidRPr="00923AB6">
              <w:rPr>
                <w:b/>
                <w:bCs/>
              </w:rPr>
              <w:t>x</w:t>
            </w:r>
            <w:r w:rsidR="002864E7" w:rsidRPr="00923AB6">
              <w:t xml:space="preserve"> </w:t>
            </w:r>
            <w:r w:rsidR="00D10D4E" w:rsidRPr="00923AB6">
              <w:t xml:space="preserve">months that starts upon signature of this contract. The contract will terminate on its own when the term expires at </w:t>
            </w:r>
            <w:r w:rsidR="00D10D4E" w:rsidRPr="00923AB6">
              <w:rPr>
                <w:b/>
              </w:rPr>
              <w:t>[XXX date].</w:t>
            </w:r>
          </w:p>
        </w:tc>
      </w:tr>
      <w:tr w:rsidR="00F60D2D" w:rsidRPr="00991F51" w14:paraId="3C4243D6" w14:textId="77777777" w:rsidTr="00860EFA">
        <w:trPr>
          <w:gridAfter w:val="1"/>
          <w:wAfter w:w="14" w:type="dxa"/>
          <w:jc w:val="center"/>
        </w:trPr>
        <w:tc>
          <w:tcPr>
            <w:tcW w:w="2625" w:type="dxa"/>
          </w:tcPr>
          <w:p w14:paraId="3C4243CD" w14:textId="77777777" w:rsidR="00F60D2D" w:rsidRPr="00991F51" w:rsidRDefault="00F60D2D" w:rsidP="00EF5582">
            <w:pPr>
              <w:pStyle w:val="Section8Heading3"/>
              <w:ind w:left="888" w:hanging="540"/>
            </w:pPr>
            <w:r w:rsidRPr="00991F51">
              <w:rPr>
                <w:iCs/>
              </w:rPr>
              <w:t>a.</w:t>
            </w:r>
            <w:r w:rsidRPr="00991F51">
              <w:rPr>
                <w:iCs/>
              </w:rPr>
              <w:tab/>
              <w:t xml:space="preserve">By the </w:t>
            </w:r>
            <w:r w:rsidR="009314C1" w:rsidRPr="00991F51">
              <w:t>MCA Entity</w:t>
            </w:r>
          </w:p>
        </w:tc>
        <w:tc>
          <w:tcPr>
            <w:tcW w:w="6917" w:type="dxa"/>
            <w:gridSpan w:val="2"/>
          </w:tcPr>
          <w:p w14:paraId="3C4243CE" w14:textId="0808A7D4" w:rsidR="00F60D2D" w:rsidRPr="00991F51" w:rsidRDefault="0077727A" w:rsidP="00163E15">
            <w:pPr>
              <w:pStyle w:val="BodyText"/>
              <w:spacing w:after="200"/>
              <w:ind w:left="747" w:hanging="720"/>
              <w:jc w:val="both"/>
            </w:pPr>
            <w:r w:rsidRPr="00991F51">
              <w:t>5</w:t>
            </w:r>
            <w:r w:rsidR="006E4B0C" w:rsidRPr="00991F51">
              <w:t>.2</w:t>
            </w:r>
            <w:r w:rsidR="00F60D2D" w:rsidRPr="00991F51">
              <w:tab/>
              <w:t xml:space="preserve">The </w:t>
            </w:r>
            <w:r w:rsidR="009314C1" w:rsidRPr="00991F51">
              <w:t>MCA Entity</w:t>
            </w:r>
            <w:r w:rsidR="00F60D2D" w:rsidRPr="00991F51">
              <w:t xml:space="preserve"> may terminate this Contract with at least fourteen (14) calendar days prior written notice to the Consultant after the occurrence of any of the events specified in paragraphs (a) through (e) of this Clause: </w:t>
            </w:r>
          </w:p>
          <w:p w14:paraId="3C4243CF" w14:textId="6B567D96" w:rsidR="00F60D2D" w:rsidRPr="00991F51" w:rsidRDefault="00F60D2D" w:rsidP="006E4B0C">
            <w:pPr>
              <w:keepNext/>
              <w:keepLines/>
              <w:spacing w:after="200"/>
              <w:ind w:left="1107" w:hanging="360"/>
              <w:jc w:val="both"/>
            </w:pPr>
            <w:r w:rsidRPr="00991F51">
              <w:lastRenderedPageBreak/>
              <w:t>(a)</w:t>
            </w:r>
            <w:r w:rsidRPr="00991F51">
              <w:tab/>
              <w:t xml:space="preserve">If the Consultant does not remedy a failure in the performance of its obligations under the Contract after being notified by the </w:t>
            </w:r>
            <w:r w:rsidR="009314C1" w:rsidRPr="00991F51">
              <w:t>MCA Entity</w:t>
            </w:r>
            <w:r w:rsidRPr="00991F51">
              <w:t xml:space="preserve"> in writing by specifying the nature of the failure and requesting to remedy it within at least ten (10) calendar days after the receipt </w:t>
            </w:r>
            <w:r w:rsidR="00170BC9" w:rsidRPr="00991F51">
              <w:t>of the</w:t>
            </w:r>
            <w:r w:rsidRPr="00991F51">
              <w:t xml:space="preserve"> </w:t>
            </w:r>
            <w:r w:rsidR="009314C1" w:rsidRPr="00991F51">
              <w:t>MCA Entity</w:t>
            </w:r>
            <w:r w:rsidRPr="00991F51">
              <w:t>’s notice;</w:t>
            </w:r>
          </w:p>
          <w:p w14:paraId="3C4243D1" w14:textId="2624D1F0" w:rsidR="00F60D2D" w:rsidRPr="00991F51" w:rsidRDefault="00F60D2D" w:rsidP="006E4B0C">
            <w:pPr>
              <w:keepNext/>
              <w:keepLines/>
              <w:spacing w:after="200"/>
              <w:ind w:left="1107" w:hanging="360"/>
              <w:jc w:val="both"/>
            </w:pPr>
            <w:r w:rsidRPr="00991F51">
              <w:t>(b)</w:t>
            </w:r>
            <w:r w:rsidRPr="00991F51">
              <w:tab/>
              <w:t>If the Consultant becomes insolvent or bankrupt;</w:t>
            </w:r>
          </w:p>
          <w:p w14:paraId="3C4243D3" w14:textId="6D969B8F" w:rsidR="00F60D2D" w:rsidRPr="00991F51" w:rsidRDefault="00F60D2D" w:rsidP="006E4B0C">
            <w:pPr>
              <w:spacing w:after="200"/>
              <w:ind w:left="1107" w:hanging="360"/>
              <w:jc w:val="both"/>
            </w:pPr>
            <w:r w:rsidRPr="00991F51">
              <w:t>(c)</w:t>
            </w:r>
            <w:r w:rsidRPr="00991F51">
              <w:tab/>
              <w:t xml:space="preserve">If the Consultant, in the judgment of the </w:t>
            </w:r>
            <w:r w:rsidR="009314C1" w:rsidRPr="00991F51">
              <w:t>MCA Entity</w:t>
            </w:r>
            <w:r w:rsidRPr="00991F51">
              <w:t xml:space="preserve">, has engaged in integrity violations as defined in Attachment 1 or if in the judgment of the </w:t>
            </w:r>
            <w:r w:rsidR="009314C1" w:rsidRPr="00991F51">
              <w:t>MCA Entity</w:t>
            </w:r>
            <w:r w:rsidRPr="00991F51">
              <w:t xml:space="preserve">, continuing the Contract will be detrimental to the interests or reputation of the </w:t>
            </w:r>
            <w:r w:rsidR="009314C1" w:rsidRPr="00991F51">
              <w:t>MCA Entity</w:t>
            </w:r>
            <w:r w:rsidR="0078430B" w:rsidRPr="00991F51">
              <w:t xml:space="preserve">, </w:t>
            </w:r>
            <w:r w:rsidRPr="00991F51">
              <w:t>or the project;</w:t>
            </w:r>
          </w:p>
          <w:p w14:paraId="3C4243D4" w14:textId="77777777" w:rsidR="00F60D2D" w:rsidRPr="00991F51" w:rsidRDefault="00F60D2D" w:rsidP="006E4B0C">
            <w:pPr>
              <w:spacing w:after="200"/>
              <w:ind w:left="1107" w:hanging="360"/>
              <w:jc w:val="both"/>
            </w:pPr>
            <w:r w:rsidRPr="00991F51">
              <w:t>(d)</w:t>
            </w:r>
            <w:r w:rsidRPr="00991F51">
              <w:tab/>
              <w:t xml:space="preserve">If the </w:t>
            </w:r>
            <w:r w:rsidR="009314C1" w:rsidRPr="00991F51">
              <w:t>MCA Entity</w:t>
            </w:r>
            <w:r w:rsidRPr="00991F51">
              <w:t>, in its sole discretion and for any reason whatsoever, decides to terminate this Contract.</w:t>
            </w:r>
          </w:p>
          <w:p w14:paraId="3C4243D5" w14:textId="342E570F" w:rsidR="00F60D2D" w:rsidRPr="00991F51" w:rsidRDefault="00F60D2D" w:rsidP="006E4B0C">
            <w:pPr>
              <w:spacing w:after="200"/>
              <w:ind w:left="1107" w:hanging="360"/>
              <w:jc w:val="both"/>
            </w:pPr>
            <w:r w:rsidRPr="00991F51">
              <w:t>(e)</w:t>
            </w:r>
            <w:r w:rsidRPr="00991F51">
              <w:tab/>
              <w:t xml:space="preserve">If the </w:t>
            </w:r>
            <w:r w:rsidR="00384FEB" w:rsidRPr="00991F51">
              <w:t>Threshold Program</w:t>
            </w:r>
            <w:r w:rsidRPr="00991F51">
              <w:t xml:space="preserve"> has been terminated or </w:t>
            </w:r>
            <w:r w:rsidR="0078430B" w:rsidRPr="00991F51">
              <w:t xml:space="preserve">MCC </w:t>
            </w:r>
            <w:r w:rsidRPr="00991F51">
              <w:t xml:space="preserve">has suspended disbursements under the </w:t>
            </w:r>
            <w:r w:rsidR="00384FEB" w:rsidRPr="00991F51">
              <w:t>Threshold Program</w:t>
            </w:r>
            <w:r w:rsidRPr="00991F51">
              <w:t>.</w:t>
            </w:r>
            <w:r w:rsidR="00125B07" w:rsidRPr="00991F51">
              <w:t xml:space="preserve"> If this Contract is suspended pursuant to this GCC Sub-Clause 5.2 (e)</w:t>
            </w:r>
            <w:r w:rsidR="0077727A" w:rsidRPr="00991F51">
              <w:t xml:space="preserve"> </w:t>
            </w:r>
            <w:r w:rsidR="00125B07" w:rsidRPr="00991F51">
              <w:t>the Consultant has an obligation to mitigate all expenses, damages and losses to the MCA Entity during the period of the suspension.</w:t>
            </w:r>
          </w:p>
        </w:tc>
      </w:tr>
      <w:tr w:rsidR="00F60D2D" w:rsidRPr="00991F51" w14:paraId="3C4243DE" w14:textId="77777777" w:rsidTr="00860EFA">
        <w:trPr>
          <w:gridAfter w:val="1"/>
          <w:wAfter w:w="14" w:type="dxa"/>
          <w:trHeight w:val="2862"/>
          <w:jc w:val="center"/>
        </w:trPr>
        <w:tc>
          <w:tcPr>
            <w:tcW w:w="2625" w:type="dxa"/>
          </w:tcPr>
          <w:p w14:paraId="3C4243D7" w14:textId="77777777" w:rsidR="00F60D2D" w:rsidRPr="00991F51" w:rsidRDefault="00F60D2D" w:rsidP="00EF5582">
            <w:pPr>
              <w:pStyle w:val="Section8Heading3"/>
              <w:ind w:left="888" w:hanging="540"/>
            </w:pPr>
            <w:r w:rsidRPr="00991F51">
              <w:lastRenderedPageBreak/>
              <w:t>b.</w:t>
            </w:r>
            <w:r w:rsidRPr="00991F51">
              <w:tab/>
              <w:t>By the Consultant</w:t>
            </w:r>
          </w:p>
        </w:tc>
        <w:tc>
          <w:tcPr>
            <w:tcW w:w="6917" w:type="dxa"/>
            <w:gridSpan w:val="2"/>
          </w:tcPr>
          <w:p w14:paraId="3C4243D8" w14:textId="1EC4199C" w:rsidR="00805905" w:rsidRPr="00991F51" w:rsidRDefault="0077727A" w:rsidP="006E4B0C">
            <w:pPr>
              <w:pStyle w:val="BodyText"/>
              <w:spacing w:after="200"/>
              <w:ind w:left="747" w:hanging="720"/>
              <w:jc w:val="both"/>
            </w:pPr>
            <w:r w:rsidRPr="00991F51">
              <w:t>5</w:t>
            </w:r>
            <w:r w:rsidR="00F60D2D" w:rsidRPr="00991F51">
              <w:t>.3</w:t>
            </w:r>
            <w:r w:rsidR="00F60D2D" w:rsidRPr="00991F51">
              <w:tab/>
            </w:r>
            <w:bookmarkStart w:id="18" w:name="_Toc421026277"/>
            <w:r w:rsidR="00805905" w:rsidRPr="00991F51">
              <w:t>The Consultant may terminate this Contract, upon written notice to the MCA Entity in accordance with the time period specified below, such notice to be given after the occurrence of any of the events specified in paragraphs (a) through (e) of this GCC Sub-Claus</w:t>
            </w:r>
            <w:bookmarkEnd w:id="18"/>
            <w:r w:rsidR="00805905" w:rsidRPr="00991F51">
              <w:t>e 5:</w:t>
            </w:r>
          </w:p>
          <w:p w14:paraId="3C4243D9" w14:textId="77777777" w:rsidR="00805905" w:rsidRPr="00991F51" w:rsidRDefault="00805905" w:rsidP="006D18BB">
            <w:pPr>
              <w:pStyle w:val="SimpleLista"/>
              <w:numPr>
                <w:ilvl w:val="0"/>
                <w:numId w:val="40"/>
              </w:numPr>
              <w:tabs>
                <w:tab w:val="clear" w:pos="1170"/>
              </w:tabs>
              <w:spacing w:after="200"/>
              <w:ind w:left="1137"/>
              <w:jc w:val="both"/>
              <w:outlineLvl w:val="1"/>
              <w:rPr>
                <w:lang w:val="en-US"/>
              </w:rPr>
            </w:pPr>
            <w:bookmarkStart w:id="19" w:name="_Toc421026278"/>
            <w:bookmarkStart w:id="20" w:name="_Toc428437672"/>
            <w:bookmarkStart w:id="21" w:name="_Toc428443505"/>
            <w:bookmarkStart w:id="22" w:name="_Toc434935998"/>
            <w:bookmarkStart w:id="23" w:name="_Toc442272355"/>
            <w:bookmarkStart w:id="24" w:name="_Toc442273112"/>
            <w:bookmarkStart w:id="25" w:name="_Toc444844661"/>
            <w:bookmarkStart w:id="26" w:name="_Toc444851845"/>
            <w:bookmarkStart w:id="27" w:name="_Toc447549618"/>
            <w:r w:rsidRPr="00991F51">
              <w:rPr>
                <w:lang w:val="en-US"/>
              </w:rPr>
              <w:t>If the MCA Entity fails to pay any money due to the Consultant pursuant to this Contract that is not otherwise subject to dispute pursuant to GCC Clause 1</w:t>
            </w:r>
            <w:r w:rsidR="00AD5B68" w:rsidRPr="00991F51">
              <w:rPr>
                <w:lang w:val="en-US"/>
              </w:rPr>
              <w:t>7</w:t>
            </w:r>
            <w:r w:rsidRPr="00991F51">
              <w:rPr>
                <w:lang w:val="en-US"/>
              </w:rPr>
              <w:t xml:space="preserve">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MCA Entity</w:t>
            </w:r>
            <w:r w:rsidRPr="00991F51">
              <w:rPr>
                <w:b/>
                <w:lang w:val="en-US"/>
              </w:rPr>
              <w:t xml:space="preserve"> </w:t>
            </w:r>
            <w:r w:rsidRPr="00991F51">
              <w:rPr>
                <w:lang w:val="en-US"/>
              </w:rPr>
              <w:t>to the Consultant within such thirty (30) days.</w:t>
            </w:r>
            <w:bookmarkEnd w:id="19"/>
            <w:bookmarkEnd w:id="20"/>
            <w:bookmarkEnd w:id="21"/>
            <w:bookmarkEnd w:id="22"/>
            <w:bookmarkEnd w:id="23"/>
            <w:bookmarkEnd w:id="24"/>
            <w:bookmarkEnd w:id="25"/>
            <w:bookmarkEnd w:id="26"/>
            <w:bookmarkEnd w:id="27"/>
          </w:p>
          <w:p w14:paraId="3C4243DA" w14:textId="77777777" w:rsidR="00805905" w:rsidRPr="00991F51" w:rsidRDefault="00805905" w:rsidP="006D18BB">
            <w:pPr>
              <w:pStyle w:val="SimpleLista"/>
              <w:numPr>
                <w:ilvl w:val="0"/>
                <w:numId w:val="40"/>
              </w:numPr>
              <w:tabs>
                <w:tab w:val="clear" w:pos="1170"/>
              </w:tabs>
              <w:spacing w:after="200"/>
              <w:ind w:left="1137"/>
              <w:jc w:val="both"/>
              <w:outlineLvl w:val="1"/>
              <w:rPr>
                <w:lang w:val="en-US"/>
              </w:rPr>
            </w:pPr>
            <w:bookmarkStart w:id="28" w:name="_Toc421026279"/>
            <w:bookmarkStart w:id="29" w:name="_Toc428437673"/>
            <w:bookmarkStart w:id="30" w:name="_Toc428443506"/>
            <w:bookmarkStart w:id="31" w:name="_Toc434935999"/>
            <w:bookmarkStart w:id="32" w:name="_Toc442272356"/>
            <w:bookmarkStart w:id="33" w:name="_Toc442273113"/>
            <w:bookmarkStart w:id="34" w:name="_Toc444844662"/>
            <w:bookmarkStart w:id="35" w:name="_Toc444851846"/>
            <w:bookmarkStart w:id="36" w:name="_Toc447549619"/>
            <w:r w:rsidRPr="00991F51">
              <w:rPr>
                <w:lang w:val="en-US"/>
              </w:rPr>
              <w:t xml:space="preserve">If, as the result of an event of Force Majeure, the Consultant is unable to perform a material portion of the Services for a period of not less than sixty (60) days. Termination under this provision shall become effective </w:t>
            </w:r>
            <w:r w:rsidRPr="00991F51">
              <w:rPr>
                <w:lang w:val="en-US"/>
              </w:rPr>
              <w:lastRenderedPageBreak/>
              <w:t>upon the expiration of thirty (30) days after delivery of the notice of termination.</w:t>
            </w:r>
            <w:bookmarkEnd w:id="28"/>
            <w:bookmarkEnd w:id="29"/>
            <w:bookmarkEnd w:id="30"/>
            <w:bookmarkEnd w:id="31"/>
            <w:bookmarkEnd w:id="32"/>
            <w:bookmarkEnd w:id="33"/>
            <w:bookmarkEnd w:id="34"/>
            <w:bookmarkEnd w:id="35"/>
            <w:bookmarkEnd w:id="36"/>
          </w:p>
          <w:p w14:paraId="3C4243DB" w14:textId="77777777" w:rsidR="00805905" w:rsidRPr="00991F51" w:rsidRDefault="00805905" w:rsidP="006D18BB">
            <w:pPr>
              <w:pStyle w:val="SimpleLista"/>
              <w:numPr>
                <w:ilvl w:val="0"/>
                <w:numId w:val="40"/>
              </w:numPr>
              <w:tabs>
                <w:tab w:val="clear" w:pos="1170"/>
              </w:tabs>
              <w:spacing w:after="200"/>
              <w:ind w:left="1137"/>
              <w:jc w:val="both"/>
              <w:outlineLvl w:val="1"/>
              <w:rPr>
                <w:lang w:val="en-US"/>
              </w:rPr>
            </w:pPr>
            <w:bookmarkStart w:id="37" w:name="_Toc421026280"/>
            <w:bookmarkStart w:id="38" w:name="_Toc428437674"/>
            <w:bookmarkStart w:id="39" w:name="_Toc428443507"/>
            <w:bookmarkStart w:id="40" w:name="_Toc434936000"/>
            <w:bookmarkStart w:id="41" w:name="_Toc442272357"/>
            <w:bookmarkStart w:id="42" w:name="_Toc442273114"/>
            <w:bookmarkStart w:id="43" w:name="_Toc444844663"/>
            <w:bookmarkStart w:id="44" w:name="_Toc444851847"/>
            <w:bookmarkStart w:id="45" w:name="_Toc447549620"/>
            <w:r w:rsidRPr="00991F51">
              <w:rPr>
                <w:lang w:val="en-US"/>
              </w:rPr>
              <w:t>If the MCA Entity fails to comply with any final decision reached as a result of arbitration pursuant to GCC Clause 1</w:t>
            </w:r>
            <w:r w:rsidR="00AD5B68" w:rsidRPr="00991F51">
              <w:rPr>
                <w:lang w:val="en-US"/>
              </w:rPr>
              <w:t>7</w:t>
            </w:r>
            <w:r w:rsidRPr="00991F51">
              <w:rPr>
                <w:lang w:val="en-US"/>
              </w:rPr>
              <w:t>. Termination under this provision shall become effective upon the expiration of thirty (30) days after delivery of the notice of termination.</w:t>
            </w:r>
            <w:bookmarkEnd w:id="37"/>
            <w:bookmarkEnd w:id="38"/>
            <w:bookmarkEnd w:id="39"/>
            <w:bookmarkEnd w:id="40"/>
            <w:bookmarkEnd w:id="41"/>
            <w:bookmarkEnd w:id="42"/>
            <w:bookmarkEnd w:id="43"/>
            <w:bookmarkEnd w:id="44"/>
            <w:bookmarkEnd w:id="45"/>
          </w:p>
          <w:p w14:paraId="3C4243DC" w14:textId="70CEB75C" w:rsidR="00860EFA" w:rsidRPr="00991F51" w:rsidRDefault="00805905" w:rsidP="006D18BB">
            <w:pPr>
              <w:pStyle w:val="SimpleLista"/>
              <w:numPr>
                <w:ilvl w:val="0"/>
                <w:numId w:val="40"/>
              </w:numPr>
              <w:tabs>
                <w:tab w:val="clear" w:pos="1170"/>
              </w:tabs>
              <w:spacing w:after="200"/>
              <w:ind w:left="1137"/>
              <w:jc w:val="both"/>
              <w:outlineLvl w:val="1"/>
              <w:rPr>
                <w:lang w:val="en-US"/>
              </w:rPr>
            </w:pPr>
            <w:r w:rsidRPr="00991F51">
              <w:rPr>
                <w:lang w:val="en-US"/>
              </w:rPr>
              <w:t xml:space="preserve">If the Consultant does not receive a reimbursement of any Taxes that are exempt under the </w:t>
            </w:r>
            <w:r w:rsidR="00384FEB" w:rsidRPr="00991F51">
              <w:rPr>
                <w:lang w:val="en-US"/>
              </w:rPr>
              <w:t>Threshold Program</w:t>
            </w:r>
            <w:r w:rsidRPr="00991F51">
              <w:rPr>
                <w:lang w:val="en-US"/>
              </w:rPr>
              <w:t xml:space="preserve"> within one hundred and twenty (120) days after the Consultant gives notice to the MCA Entity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46" w:name="_Toc421026281"/>
            <w:bookmarkStart w:id="47" w:name="_Toc428437675"/>
            <w:bookmarkStart w:id="48" w:name="_Toc428443508"/>
            <w:bookmarkStart w:id="49" w:name="_Toc434936001"/>
            <w:bookmarkStart w:id="50" w:name="_Toc442272358"/>
            <w:bookmarkStart w:id="51" w:name="_Toc442273115"/>
            <w:bookmarkStart w:id="52" w:name="_Toc444844664"/>
            <w:bookmarkStart w:id="53" w:name="_Toc444851848"/>
            <w:bookmarkStart w:id="54" w:name="_Toc447549621"/>
            <w:r w:rsidRPr="00991F51">
              <w:rPr>
                <w:lang w:val="en-US"/>
              </w:rPr>
              <w:t>30) days.</w:t>
            </w:r>
            <w:bookmarkEnd w:id="46"/>
            <w:bookmarkEnd w:id="47"/>
            <w:bookmarkEnd w:id="48"/>
            <w:bookmarkEnd w:id="49"/>
            <w:bookmarkEnd w:id="50"/>
            <w:bookmarkEnd w:id="51"/>
            <w:bookmarkEnd w:id="52"/>
            <w:bookmarkEnd w:id="53"/>
            <w:bookmarkEnd w:id="54"/>
          </w:p>
          <w:p w14:paraId="3C4243DD" w14:textId="61602134" w:rsidR="00F60D2D" w:rsidRPr="00991F51" w:rsidRDefault="00805905" w:rsidP="006D18BB">
            <w:pPr>
              <w:pStyle w:val="SimpleLista"/>
              <w:numPr>
                <w:ilvl w:val="0"/>
                <w:numId w:val="40"/>
              </w:numPr>
              <w:tabs>
                <w:tab w:val="clear" w:pos="1170"/>
              </w:tabs>
              <w:spacing w:after="200"/>
              <w:ind w:left="1137"/>
              <w:jc w:val="both"/>
              <w:outlineLvl w:val="1"/>
            </w:pPr>
            <w:bookmarkStart w:id="55" w:name="_Toc421026282"/>
            <w:bookmarkStart w:id="56" w:name="_Toc428437676"/>
            <w:bookmarkStart w:id="57" w:name="_Toc428443509"/>
            <w:bookmarkStart w:id="58" w:name="_Toc434936002"/>
            <w:bookmarkStart w:id="59" w:name="_Toc442272359"/>
            <w:bookmarkStart w:id="60" w:name="_Toc442273116"/>
            <w:bookmarkStart w:id="61" w:name="_Toc444844665"/>
            <w:bookmarkStart w:id="62" w:name="_Toc444851849"/>
            <w:bookmarkStart w:id="63" w:name="_Toc447549622"/>
            <w:r w:rsidRPr="00991F51">
              <w:t xml:space="preserve">If this Contract is suspended in accordance for a period of time exceeding three (3) consecutive months; provided that the Consultant has complied with its obligation to mitigate in accordance with GCC Sub-Clauses </w:t>
            </w:r>
            <w:r w:rsidR="00125B07" w:rsidRPr="00991F51">
              <w:t>5.2 (e)</w:t>
            </w:r>
            <w:r w:rsidRPr="00991F51">
              <w:t xml:space="preserve"> or (</w:t>
            </w:r>
            <w:proofErr w:type="spellStart"/>
            <w:r w:rsidRPr="00991F51">
              <w:t>i</w:t>
            </w:r>
            <w:proofErr w:type="spellEnd"/>
            <w:r w:rsidRPr="00991F51">
              <w:t>) during the period of the suspension. Termination under this provision shall become effective upon the expiration of thirty (30) days after delivery of the notice of termination.</w:t>
            </w:r>
            <w:bookmarkEnd w:id="55"/>
            <w:bookmarkEnd w:id="56"/>
            <w:bookmarkEnd w:id="57"/>
            <w:bookmarkEnd w:id="58"/>
            <w:bookmarkEnd w:id="59"/>
            <w:bookmarkEnd w:id="60"/>
            <w:bookmarkEnd w:id="61"/>
            <w:bookmarkEnd w:id="62"/>
            <w:bookmarkEnd w:id="63"/>
          </w:p>
        </w:tc>
      </w:tr>
      <w:tr w:rsidR="00F60D2D" w:rsidRPr="00991F51" w14:paraId="3C4243E1" w14:textId="77777777" w:rsidTr="00860EFA">
        <w:trPr>
          <w:gridAfter w:val="2"/>
          <w:wAfter w:w="20" w:type="dxa"/>
          <w:jc w:val="center"/>
        </w:trPr>
        <w:tc>
          <w:tcPr>
            <w:tcW w:w="2625" w:type="dxa"/>
          </w:tcPr>
          <w:p w14:paraId="3C4243DF"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4" w:name="_Toc348011859"/>
            <w:r w:rsidRPr="00991F51">
              <w:rPr>
                <w:rFonts w:ascii="Times New Roman" w:hAnsi="Times New Roman"/>
              </w:rPr>
              <w:lastRenderedPageBreak/>
              <w:t>Obligations of the Consultant</w:t>
            </w:r>
            <w:bookmarkEnd w:id="64"/>
          </w:p>
        </w:tc>
        <w:tc>
          <w:tcPr>
            <w:tcW w:w="6911" w:type="dxa"/>
          </w:tcPr>
          <w:p w14:paraId="3C4243E0" w14:textId="77777777" w:rsidR="00F60D2D" w:rsidRPr="00991F51" w:rsidRDefault="00F60D2D" w:rsidP="00EF5582">
            <w:pPr>
              <w:ind w:right="-72"/>
              <w:jc w:val="both"/>
            </w:pPr>
          </w:p>
        </w:tc>
      </w:tr>
      <w:tr w:rsidR="00F60D2D" w:rsidRPr="00991F51" w14:paraId="3C4243E5" w14:textId="77777777" w:rsidTr="00860EFA">
        <w:trPr>
          <w:gridAfter w:val="2"/>
          <w:wAfter w:w="20" w:type="dxa"/>
          <w:jc w:val="center"/>
        </w:trPr>
        <w:tc>
          <w:tcPr>
            <w:tcW w:w="2625" w:type="dxa"/>
          </w:tcPr>
          <w:p w14:paraId="3C4243E2" w14:textId="77777777" w:rsidR="00F60D2D" w:rsidRPr="00991F51" w:rsidRDefault="00F60D2D" w:rsidP="00EF5582">
            <w:pPr>
              <w:pStyle w:val="Section8Heading3"/>
              <w:ind w:left="888" w:hanging="540"/>
            </w:pPr>
            <w:r w:rsidRPr="00991F51">
              <w:t>a.</w:t>
            </w:r>
            <w:r w:rsidRPr="00991F51">
              <w:tab/>
              <w:t>Standard of Performance</w:t>
            </w:r>
          </w:p>
        </w:tc>
        <w:tc>
          <w:tcPr>
            <w:tcW w:w="6911" w:type="dxa"/>
          </w:tcPr>
          <w:p w14:paraId="3C4243E3" w14:textId="77777777" w:rsidR="00F60D2D" w:rsidRPr="00991F51" w:rsidRDefault="000D7A25" w:rsidP="00EF5582">
            <w:pPr>
              <w:tabs>
                <w:tab w:val="left" w:pos="747"/>
              </w:tabs>
              <w:spacing w:after="200"/>
              <w:ind w:left="747" w:right="-72" w:hanging="720"/>
              <w:jc w:val="both"/>
            </w:pPr>
            <w:r w:rsidRPr="00991F51">
              <w:t>6</w:t>
            </w:r>
            <w:r w:rsidR="00F60D2D" w:rsidRPr="00991F51">
              <w:t>.1</w:t>
            </w:r>
            <w:r w:rsidR="00F60D2D" w:rsidRPr="00991F51">
              <w:tab/>
              <w:t>The Consultant shall carry out the Services with due diligence and efficiency, and shall exercise such reasonable skill and care in the performance of the Services as is consistent with sound professional practices.</w:t>
            </w:r>
          </w:p>
          <w:p w14:paraId="3C4243E4" w14:textId="6B6382BB" w:rsidR="00F60D2D" w:rsidRPr="00991F51" w:rsidRDefault="000D7A25" w:rsidP="00EF5582">
            <w:pPr>
              <w:spacing w:after="200"/>
              <w:ind w:left="747" w:right="-72" w:hanging="720"/>
              <w:jc w:val="both"/>
            </w:pPr>
            <w:r w:rsidRPr="00991F51">
              <w:t>6</w:t>
            </w:r>
            <w:r w:rsidR="00F60D2D" w:rsidRPr="00991F51">
              <w:t>.2</w:t>
            </w:r>
            <w:r w:rsidR="00F60D2D" w:rsidRPr="00991F51">
              <w:tab/>
              <w:t xml:space="preserve">The Consultant shall act at all times so as to protect the interests of the </w:t>
            </w:r>
            <w:r w:rsidR="009314C1" w:rsidRPr="00991F51">
              <w:t>MCA Entity</w:t>
            </w:r>
            <w:r w:rsidR="00F60D2D" w:rsidRPr="00991F51">
              <w:t xml:space="preserve"> and shall take all reasonable steps to keep all expenses to a minimum, consistent with sound professional practice</w:t>
            </w:r>
            <w:r w:rsidR="00F60D2D" w:rsidRPr="00991F51">
              <w:rPr>
                <w:strike/>
              </w:rPr>
              <w:t>s</w:t>
            </w:r>
            <w:r w:rsidR="006E4B0C" w:rsidRPr="00991F51">
              <w:t>.</w:t>
            </w:r>
          </w:p>
        </w:tc>
      </w:tr>
      <w:tr w:rsidR="00F60D2D" w:rsidRPr="00991F51" w14:paraId="3C4243EA" w14:textId="77777777" w:rsidTr="00860EFA">
        <w:trPr>
          <w:gridAfter w:val="2"/>
          <w:wAfter w:w="20" w:type="dxa"/>
          <w:jc w:val="center"/>
        </w:trPr>
        <w:tc>
          <w:tcPr>
            <w:tcW w:w="2625" w:type="dxa"/>
          </w:tcPr>
          <w:p w14:paraId="3C4243E7" w14:textId="72118E10" w:rsidR="00F60D2D" w:rsidRPr="00991F51" w:rsidRDefault="006E4B0C" w:rsidP="006E4B0C">
            <w:pPr>
              <w:pStyle w:val="Section8Heading3"/>
              <w:spacing w:after="200"/>
              <w:ind w:left="888" w:hanging="540"/>
            </w:pPr>
            <w:r w:rsidRPr="00991F51">
              <w:rPr>
                <w:spacing w:val="-3"/>
              </w:rPr>
              <w:t>b.</w:t>
            </w:r>
            <w:r w:rsidRPr="00991F51">
              <w:rPr>
                <w:spacing w:val="-3"/>
              </w:rPr>
              <w:tab/>
              <w:t>Compliance</w:t>
            </w:r>
          </w:p>
        </w:tc>
        <w:tc>
          <w:tcPr>
            <w:tcW w:w="6911" w:type="dxa"/>
          </w:tcPr>
          <w:p w14:paraId="3C4243E9" w14:textId="1F4A493B" w:rsidR="00F60D2D" w:rsidRPr="00991F51" w:rsidRDefault="000D7A25" w:rsidP="006E4B0C">
            <w:pPr>
              <w:keepNext/>
              <w:keepLines/>
              <w:spacing w:after="200"/>
              <w:ind w:left="747" w:hanging="720"/>
              <w:jc w:val="both"/>
            </w:pPr>
            <w:r w:rsidRPr="00991F51">
              <w:t>6</w:t>
            </w:r>
            <w:r w:rsidR="00F60D2D" w:rsidRPr="00991F51">
              <w:t>.3</w:t>
            </w:r>
            <w:r w:rsidR="00F60D2D" w:rsidRPr="00991F51">
              <w:tab/>
              <w:t xml:space="preserve">The Consultant shall perform the Services in accordance with the </w:t>
            </w:r>
            <w:r w:rsidR="00D60E8E" w:rsidRPr="00991F51">
              <w:t xml:space="preserve">Contract and the </w:t>
            </w:r>
            <w:r w:rsidRPr="00991F51">
              <w:t>a</w:t>
            </w:r>
            <w:r w:rsidR="00D60E8E" w:rsidRPr="00991F51">
              <w:t xml:space="preserve">pplicable </w:t>
            </w:r>
            <w:r w:rsidRPr="00991F51">
              <w:t>l</w:t>
            </w:r>
            <w:r w:rsidR="00D60E8E" w:rsidRPr="00991F51">
              <w:t>aw</w:t>
            </w:r>
            <w:r w:rsidR="00805905" w:rsidRPr="00991F51">
              <w:t xml:space="preserve"> of </w:t>
            </w:r>
            <w:r w:rsidR="002864E7" w:rsidRPr="00991F51">
              <w:rPr>
                <w:b/>
              </w:rPr>
              <w:t>Kosovo</w:t>
            </w:r>
            <w:r w:rsidR="006E4B0C" w:rsidRPr="00991F51">
              <w:rPr>
                <w:b/>
              </w:rPr>
              <w:t>.</w:t>
            </w:r>
          </w:p>
        </w:tc>
      </w:tr>
      <w:tr w:rsidR="00F60D2D" w:rsidRPr="00991F51" w14:paraId="3C4243F4" w14:textId="77777777" w:rsidTr="00860EFA">
        <w:trPr>
          <w:gridAfter w:val="2"/>
          <w:wAfter w:w="20" w:type="dxa"/>
          <w:trHeight w:val="5760"/>
          <w:jc w:val="center"/>
        </w:trPr>
        <w:tc>
          <w:tcPr>
            <w:tcW w:w="2625" w:type="dxa"/>
          </w:tcPr>
          <w:p w14:paraId="3C4243EB" w14:textId="7E7E3030" w:rsidR="00F60D2D" w:rsidRPr="00991F51" w:rsidRDefault="001E059F" w:rsidP="006E4B0C">
            <w:pPr>
              <w:pStyle w:val="Section8Heading3"/>
              <w:spacing w:after="200"/>
              <w:ind w:left="888" w:hanging="540"/>
            </w:pPr>
            <w:bookmarkStart w:id="65" w:name="_Toc299534150"/>
            <w:bookmarkStart w:id="66" w:name="_Toc348011860"/>
            <w:r w:rsidRPr="00991F51">
              <w:lastRenderedPageBreak/>
              <w:t>c.</w:t>
            </w:r>
            <w:r w:rsidR="006E4B0C" w:rsidRPr="00991F51">
              <w:rPr>
                <w:spacing w:val="-3"/>
              </w:rPr>
              <w:tab/>
            </w:r>
            <w:r w:rsidR="00F60D2D" w:rsidRPr="00991F51">
              <w:t>Conflict of Interest</w:t>
            </w:r>
            <w:bookmarkEnd w:id="65"/>
            <w:bookmarkEnd w:id="66"/>
          </w:p>
        </w:tc>
        <w:tc>
          <w:tcPr>
            <w:tcW w:w="6911" w:type="dxa"/>
          </w:tcPr>
          <w:p w14:paraId="3C4243EC" w14:textId="77777777" w:rsidR="00F60D2D" w:rsidRPr="00991F51" w:rsidRDefault="000A2BF0" w:rsidP="006E4B0C">
            <w:pPr>
              <w:keepNext/>
              <w:keepLines/>
              <w:spacing w:after="200"/>
              <w:ind w:left="747" w:hanging="720"/>
              <w:jc w:val="both"/>
            </w:pPr>
            <w:r w:rsidRPr="00991F51">
              <w:t>6</w:t>
            </w:r>
            <w:r w:rsidR="00F60D2D" w:rsidRPr="00991F51">
              <w:t>.4.</w:t>
            </w:r>
            <w:r w:rsidR="00F60D2D" w:rsidRPr="00991F51">
              <w:tab/>
              <w:t xml:space="preserve">The Consultant shall hold the </w:t>
            </w:r>
            <w:r w:rsidR="009314C1" w:rsidRPr="00991F51">
              <w:t>MCA Entity</w:t>
            </w:r>
            <w:r w:rsidR="00F60D2D" w:rsidRPr="00991F51">
              <w:t>’s interests paramount, without any consideration for future work, and strictly avoid conflict with other assignments or their own corporate interests.</w:t>
            </w:r>
          </w:p>
          <w:p w14:paraId="3C4243EE" w14:textId="4A0BA995" w:rsidR="00F60D2D" w:rsidRPr="00991F51" w:rsidRDefault="000A2BF0" w:rsidP="006E4B0C">
            <w:pPr>
              <w:keepNext/>
              <w:keepLines/>
              <w:spacing w:after="200"/>
              <w:ind w:left="747" w:hanging="720"/>
              <w:jc w:val="both"/>
            </w:pPr>
            <w:r w:rsidRPr="00991F51">
              <w:t>6</w:t>
            </w:r>
            <w:r w:rsidR="00F60D2D" w:rsidRPr="00991F51">
              <w:t>.5</w:t>
            </w:r>
            <w:r w:rsidR="00F60D2D" w:rsidRPr="00991F51">
              <w:tab/>
              <w:t>The Consultant agrees that, during the term of this Contract and after its termination, the Consultant and any entity affiliated wit</w:t>
            </w:r>
            <w:r w:rsidR="00575570" w:rsidRPr="00991F51">
              <w:t xml:space="preserve">h the Consultant, </w:t>
            </w:r>
            <w:r w:rsidR="00F60D2D" w:rsidRPr="00991F51">
              <w:t>shall be disqualified from providing goods, works or non-consulting services resulting from or directly related to the Consultant’s Services for the preparation or implementation of the project.</w:t>
            </w:r>
          </w:p>
          <w:p w14:paraId="3C4243F0" w14:textId="77777777" w:rsidR="00F60D2D" w:rsidRPr="00991F51" w:rsidRDefault="000A2BF0" w:rsidP="006E4B0C">
            <w:pPr>
              <w:keepNext/>
              <w:keepLines/>
              <w:spacing w:after="200"/>
              <w:ind w:left="747" w:hanging="720"/>
              <w:jc w:val="both"/>
            </w:pPr>
            <w:r w:rsidRPr="00991F51">
              <w:t>6</w:t>
            </w:r>
            <w:r w:rsidR="00F60D2D" w:rsidRPr="00991F51">
              <w:t>.6</w:t>
            </w:r>
            <w:r w:rsidR="00F60D2D" w:rsidRPr="00991F51">
              <w:tab/>
              <w:t>The Consultant shall not engage, either directly or indirectly, in any business or professional activities that would conflict with the activities assigned to them under this Contract.</w:t>
            </w:r>
          </w:p>
          <w:p w14:paraId="3C4243F3" w14:textId="05D342ED" w:rsidR="00163E15" w:rsidRPr="00991F51" w:rsidRDefault="000A2BF0" w:rsidP="006E4B0C">
            <w:pPr>
              <w:keepNext/>
              <w:keepLines/>
              <w:spacing w:after="200"/>
              <w:ind w:left="747" w:hanging="720"/>
              <w:jc w:val="both"/>
            </w:pPr>
            <w:r w:rsidRPr="00991F51">
              <w:t>6</w:t>
            </w:r>
            <w:r w:rsidR="00F60D2D" w:rsidRPr="00991F51">
              <w:t>.7</w:t>
            </w:r>
            <w:r w:rsidR="00F60D2D" w:rsidRPr="00991F51">
              <w:tab/>
              <w:t xml:space="preserve">The Consultant has an obligation shall have an obligation to disclose any situation of actual or potential conflict that impacts their capacity to serve the best interest of the </w:t>
            </w:r>
            <w:r w:rsidR="009314C1" w:rsidRPr="00991F51">
              <w:t>MCA</w:t>
            </w:r>
            <w:r w:rsidR="002F12B2" w:rsidRPr="00991F51">
              <w:t>-</w:t>
            </w:r>
            <w:r w:rsidR="009314C1" w:rsidRPr="00991F51">
              <w:t>Entity</w:t>
            </w:r>
            <w:r w:rsidR="00F60D2D" w:rsidRPr="00991F51">
              <w:t>, or that may reasonably be perceived as having this effect. Failure to disclose said situations may lead to the disqualification of the Consultant or t</w:t>
            </w:r>
            <w:r w:rsidR="00B44F93" w:rsidRPr="00991F51">
              <w:t>he termination of its Contract.</w:t>
            </w:r>
          </w:p>
        </w:tc>
      </w:tr>
      <w:tr w:rsidR="00F60D2D" w:rsidRPr="00991F51" w14:paraId="3C4243FE" w14:textId="77777777" w:rsidTr="00860EFA">
        <w:trPr>
          <w:gridAfter w:val="2"/>
          <w:wAfter w:w="20" w:type="dxa"/>
          <w:jc w:val="center"/>
        </w:trPr>
        <w:tc>
          <w:tcPr>
            <w:tcW w:w="2625" w:type="dxa"/>
          </w:tcPr>
          <w:p w14:paraId="3C4243FB"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7" w:name="_Toc299534151"/>
            <w:bookmarkStart w:id="68" w:name="_Toc348011861"/>
            <w:r w:rsidRPr="00991F51">
              <w:rPr>
                <w:rFonts w:ascii="Times New Roman" w:hAnsi="Times New Roman"/>
              </w:rPr>
              <w:t>Confidentiality</w:t>
            </w:r>
            <w:bookmarkEnd w:id="67"/>
            <w:bookmarkEnd w:id="68"/>
          </w:p>
        </w:tc>
        <w:tc>
          <w:tcPr>
            <w:tcW w:w="6911" w:type="dxa"/>
          </w:tcPr>
          <w:p w14:paraId="3C4243FD" w14:textId="18AC762D" w:rsidR="000A2BF0" w:rsidRPr="00991F51" w:rsidRDefault="000A2BF0" w:rsidP="006E4B0C">
            <w:pPr>
              <w:pStyle w:val="BodyText2"/>
              <w:spacing w:after="0" w:line="240" w:lineRule="auto"/>
              <w:ind w:left="747" w:hanging="720"/>
              <w:jc w:val="both"/>
            </w:pPr>
            <w:r w:rsidRPr="00991F51">
              <w:t>7</w:t>
            </w:r>
            <w:r w:rsidR="00F60D2D" w:rsidRPr="00991F51">
              <w:t>.1</w:t>
            </w:r>
            <w:r w:rsidR="00F60D2D" w:rsidRPr="00991F51">
              <w:tab/>
              <w:t xml:space="preserve">Except with the prior written consent of the </w:t>
            </w:r>
            <w:r w:rsidR="009314C1" w:rsidRPr="00991F51">
              <w:t>MCA Entity</w:t>
            </w:r>
            <w:r w:rsidR="00F60D2D" w:rsidRPr="00991F51">
              <w:t xml:space="preserve">, the Consultant shall not at any time communicate to any person or entity any confidential information acquired in the course of the Services, </w:t>
            </w:r>
            <w:r w:rsidR="00634221" w:rsidRPr="00991F51">
              <w:t xml:space="preserve">nor shall the Consultant, </w:t>
            </w:r>
            <w:r w:rsidR="00F60D2D" w:rsidRPr="00991F51">
              <w:t>make public the recommendations formulated in the course of, o</w:t>
            </w:r>
            <w:r w:rsidR="006E4B0C" w:rsidRPr="00991F51">
              <w:t>r as a result of, the Services.</w:t>
            </w:r>
          </w:p>
        </w:tc>
      </w:tr>
      <w:tr w:rsidR="00F60D2D" w:rsidRPr="00991F51" w14:paraId="3C424406" w14:textId="77777777" w:rsidTr="00860EFA">
        <w:trPr>
          <w:gridAfter w:val="2"/>
          <w:wAfter w:w="20" w:type="dxa"/>
          <w:jc w:val="center"/>
        </w:trPr>
        <w:tc>
          <w:tcPr>
            <w:tcW w:w="2625" w:type="dxa"/>
          </w:tcPr>
          <w:p w14:paraId="3C4243FF" w14:textId="77777777" w:rsidR="00F60D2D" w:rsidRPr="00991F51" w:rsidRDefault="00F60D2D" w:rsidP="006E4B0C">
            <w:pPr>
              <w:pStyle w:val="Heading2"/>
              <w:widowControl/>
              <w:numPr>
                <w:ilvl w:val="0"/>
                <w:numId w:val="33"/>
              </w:numPr>
              <w:autoSpaceDE/>
              <w:autoSpaceDN/>
              <w:adjustRightInd/>
              <w:spacing w:after="200"/>
              <w:ind w:left="360"/>
              <w:jc w:val="left"/>
              <w:rPr>
                <w:rFonts w:ascii="Times New Roman" w:hAnsi="Times New Roman"/>
              </w:rPr>
            </w:pPr>
            <w:bookmarkStart w:id="69" w:name="_Toc299534153"/>
            <w:bookmarkStart w:id="70" w:name="_Toc348011862"/>
            <w:r w:rsidRPr="00991F51">
              <w:rPr>
                <w:rFonts w:ascii="Times New Roman" w:hAnsi="Times New Roman"/>
              </w:rPr>
              <w:t>Insurance to be taken out by the Consultant</w:t>
            </w:r>
            <w:bookmarkEnd w:id="69"/>
            <w:bookmarkEnd w:id="70"/>
          </w:p>
        </w:tc>
        <w:tc>
          <w:tcPr>
            <w:tcW w:w="6911" w:type="dxa"/>
          </w:tcPr>
          <w:p w14:paraId="3C424400" w14:textId="6B2CA416" w:rsidR="00F60D2D" w:rsidRPr="00991F51" w:rsidRDefault="00631144" w:rsidP="006E4B0C">
            <w:pPr>
              <w:keepNext/>
              <w:keepLines/>
              <w:spacing w:after="200"/>
              <w:ind w:left="747" w:hanging="695"/>
              <w:jc w:val="both"/>
            </w:pPr>
            <w:r w:rsidRPr="00991F51">
              <w:t>8</w:t>
            </w:r>
            <w:r w:rsidR="006E4B0C" w:rsidRPr="00991F51">
              <w:t>.1</w:t>
            </w:r>
            <w:r w:rsidR="00F60D2D" w:rsidRPr="00991F51">
              <w:tab/>
              <w:t xml:space="preserve">The Consultant shall take out and maintain at its own cost adequate professional liability insurance as well as adequate insurance against third party liability and loss of or damage to equipment purchased in whole or in part with funds provided by the </w:t>
            </w:r>
            <w:r w:rsidR="009314C1" w:rsidRPr="00991F51">
              <w:t>MCA Entity</w:t>
            </w:r>
            <w:r w:rsidR="00F60D2D" w:rsidRPr="00991F51">
              <w:t>. The Consultant shall ensure that such insurance is in place prior to commencing the Services.</w:t>
            </w:r>
          </w:p>
          <w:p w14:paraId="3C424402" w14:textId="52013491" w:rsidR="00F60D2D" w:rsidRPr="00991F51" w:rsidRDefault="00631144" w:rsidP="006E4B0C">
            <w:pPr>
              <w:keepNext/>
              <w:keepLines/>
              <w:spacing w:after="200"/>
              <w:ind w:left="747" w:hanging="695"/>
              <w:jc w:val="both"/>
            </w:pPr>
            <w:r w:rsidRPr="00991F51">
              <w:t>8</w:t>
            </w:r>
            <w:r w:rsidR="006E4B0C" w:rsidRPr="00991F51">
              <w:t>.2</w:t>
            </w:r>
            <w:r w:rsidR="00F60D2D" w:rsidRPr="00991F51">
              <w:tab/>
              <w:t xml:space="preserve">The </w:t>
            </w:r>
            <w:r w:rsidR="009314C1" w:rsidRPr="00991F51">
              <w:t>MCA Entity</w:t>
            </w:r>
            <w:r w:rsidR="00F60D2D" w:rsidRPr="00991F51">
              <w:t xml:space="preserve"> undertakes no responsibility in respect of any life, health, accident, travel or other insurance which may be necessary or desirable for the Consultant, for purpose of the Services, nor for any dependent of any such person. </w:t>
            </w:r>
          </w:p>
          <w:p w14:paraId="3C424405" w14:textId="23FC7C70" w:rsidR="00F60D2D" w:rsidRPr="00991F51" w:rsidRDefault="00631144" w:rsidP="006E4B0C">
            <w:pPr>
              <w:keepNext/>
              <w:keepLines/>
              <w:spacing w:after="200"/>
              <w:ind w:left="747" w:hanging="695"/>
              <w:jc w:val="both"/>
            </w:pPr>
            <w:r w:rsidRPr="00991F51">
              <w:t>8</w:t>
            </w:r>
            <w:r w:rsidR="006E4B0C" w:rsidRPr="00991F51">
              <w:t>.3</w:t>
            </w:r>
            <w:r w:rsidR="00F60D2D" w:rsidRPr="00991F51">
              <w:tab/>
              <w:t xml:space="preserve">The </w:t>
            </w:r>
            <w:r w:rsidR="009314C1" w:rsidRPr="00991F51">
              <w:t>MCA Entity</w:t>
            </w:r>
            <w:r w:rsidR="00F60D2D" w:rsidRPr="00991F51">
              <w:t xml:space="preserve"> reserves the right to require original evidence that the Consultant has taken out the necessary insurance.</w:t>
            </w:r>
          </w:p>
        </w:tc>
      </w:tr>
      <w:tr w:rsidR="00F60D2D" w:rsidRPr="00991F51" w14:paraId="3C42440A" w14:textId="77777777" w:rsidTr="00860EFA">
        <w:trPr>
          <w:gridAfter w:val="2"/>
          <w:wAfter w:w="20" w:type="dxa"/>
          <w:jc w:val="center"/>
        </w:trPr>
        <w:tc>
          <w:tcPr>
            <w:tcW w:w="2625" w:type="dxa"/>
          </w:tcPr>
          <w:p w14:paraId="3C424407"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1" w:name="_Toc299534154"/>
            <w:bookmarkStart w:id="72" w:name="_Toc348011863"/>
            <w:r w:rsidRPr="00991F51">
              <w:rPr>
                <w:rFonts w:ascii="Times New Roman" w:hAnsi="Times New Roman"/>
              </w:rPr>
              <w:lastRenderedPageBreak/>
              <w:t>Accounting, Inspection and Auditing</w:t>
            </w:r>
            <w:bookmarkEnd w:id="71"/>
            <w:bookmarkEnd w:id="72"/>
          </w:p>
        </w:tc>
        <w:tc>
          <w:tcPr>
            <w:tcW w:w="6911" w:type="dxa"/>
          </w:tcPr>
          <w:p w14:paraId="3C424408" w14:textId="77777777" w:rsidR="00F60D2D" w:rsidRPr="00991F51" w:rsidRDefault="00E73FF2" w:rsidP="00EF5582">
            <w:pPr>
              <w:spacing w:after="200"/>
              <w:ind w:left="747" w:hanging="720"/>
              <w:jc w:val="both"/>
            </w:pPr>
            <w:r w:rsidRPr="00991F51">
              <w:t>9</w:t>
            </w:r>
            <w:r w:rsidR="00F60D2D" w:rsidRPr="00991F51">
              <w:t>.1</w:t>
            </w:r>
            <w:r w:rsidR="00F60D2D" w:rsidRPr="00991F51">
              <w:tab/>
              <w:t>The Consultant shall keep, and shall make all reasonable efforts to keep, accurate and systematic accounts and records in respect of the Services and in such form and detail as will clearly identify relevant time changes and costs.</w:t>
            </w:r>
          </w:p>
          <w:p w14:paraId="3C424409" w14:textId="77777777" w:rsidR="00F60D2D" w:rsidRPr="00991F51" w:rsidRDefault="00E73FF2" w:rsidP="000D7A25">
            <w:pPr>
              <w:spacing w:after="200"/>
              <w:ind w:left="747" w:hanging="720"/>
              <w:jc w:val="both"/>
            </w:pPr>
            <w:r w:rsidRPr="00991F51">
              <w:t>9</w:t>
            </w:r>
            <w:r w:rsidR="00F60D2D" w:rsidRPr="00991F51">
              <w:t>.2</w:t>
            </w:r>
            <w:r w:rsidR="00F60D2D" w:rsidRPr="00991F51">
              <w:tab/>
              <w:t xml:space="preserve">The Consultant shall permit </w:t>
            </w:r>
            <w:r w:rsidR="00CB196F" w:rsidRPr="00991F51">
              <w:t>MCC</w:t>
            </w:r>
            <w:r w:rsidR="00F60D2D" w:rsidRPr="00991F51">
              <w:t xml:space="preserve"> and/or persons appointed </w:t>
            </w:r>
            <w:r w:rsidR="00860EFA" w:rsidRPr="00991F51">
              <w:t>by MCC</w:t>
            </w:r>
            <w:r w:rsidR="00F60D2D" w:rsidRPr="00991F51">
              <w:t xml:space="preserve"> to inspect the site and/or all accounts and records relating to the performance of the Contract and to have such accounts and records audited by auditors appointed by </w:t>
            </w:r>
            <w:r w:rsidR="00634221" w:rsidRPr="00991F51">
              <w:t>MCC</w:t>
            </w:r>
            <w:r w:rsidR="00F60D2D" w:rsidRPr="00991F51">
              <w:t xml:space="preserve"> if requested by </w:t>
            </w:r>
            <w:r w:rsidR="00634221" w:rsidRPr="00991F51">
              <w:t>MCC</w:t>
            </w:r>
            <w:r w:rsidR="00F60D2D" w:rsidRPr="00991F51">
              <w:t xml:space="preserve">. </w:t>
            </w:r>
          </w:p>
        </w:tc>
      </w:tr>
      <w:tr w:rsidR="00F60D2D" w:rsidRPr="00991F51" w14:paraId="3C42440D" w14:textId="77777777" w:rsidTr="00860EFA">
        <w:trPr>
          <w:gridAfter w:val="2"/>
          <w:wAfter w:w="20" w:type="dxa"/>
          <w:jc w:val="center"/>
        </w:trPr>
        <w:tc>
          <w:tcPr>
            <w:tcW w:w="2625" w:type="dxa"/>
          </w:tcPr>
          <w:p w14:paraId="3C42440B"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3" w:name="_Toc299534155"/>
            <w:bookmarkStart w:id="74" w:name="_Toc348011864"/>
            <w:r w:rsidRPr="00991F51">
              <w:rPr>
                <w:rFonts w:ascii="Times New Roman" w:hAnsi="Times New Roman"/>
              </w:rPr>
              <w:t>Reporting Obligations</w:t>
            </w:r>
            <w:bookmarkEnd w:id="73"/>
            <w:bookmarkEnd w:id="74"/>
          </w:p>
        </w:tc>
        <w:tc>
          <w:tcPr>
            <w:tcW w:w="6911" w:type="dxa"/>
          </w:tcPr>
          <w:p w14:paraId="3C42440C" w14:textId="77777777" w:rsidR="00F60D2D" w:rsidRPr="00991F51" w:rsidRDefault="00E73FF2" w:rsidP="00EF5582">
            <w:pPr>
              <w:spacing w:after="200"/>
              <w:ind w:left="747" w:right="-72" w:hanging="720"/>
              <w:jc w:val="both"/>
            </w:pPr>
            <w:r w:rsidRPr="00991F51">
              <w:t>10</w:t>
            </w:r>
            <w:r w:rsidR="00F60D2D" w:rsidRPr="00991F51">
              <w:t>.1</w:t>
            </w:r>
            <w:r w:rsidR="00F60D2D" w:rsidRPr="00991F51">
              <w:tab/>
              <w:t xml:space="preserve">The Consultant shall submit to the </w:t>
            </w:r>
            <w:r w:rsidR="009314C1" w:rsidRPr="00991F51">
              <w:t>MCA Entity</w:t>
            </w:r>
            <w:r w:rsidR="00F60D2D" w:rsidRPr="00991F51">
              <w:t xml:space="preserve"> the reports and documents specified in </w:t>
            </w:r>
            <w:r w:rsidR="00F60D2D" w:rsidRPr="00991F51">
              <w:rPr>
                <w:b/>
              </w:rPr>
              <w:t>Appendix A</w:t>
            </w:r>
            <w:r w:rsidR="00F60D2D" w:rsidRPr="00991F51">
              <w:t xml:space="preserve">, in the form, in the numbers and within the time periods set forth in said Appendix.  </w:t>
            </w:r>
          </w:p>
        </w:tc>
      </w:tr>
      <w:tr w:rsidR="00F60D2D" w:rsidRPr="00991F51" w14:paraId="3C424414" w14:textId="77777777" w:rsidTr="00860EFA">
        <w:trPr>
          <w:gridAfter w:val="2"/>
          <w:wAfter w:w="20" w:type="dxa"/>
          <w:jc w:val="center"/>
        </w:trPr>
        <w:tc>
          <w:tcPr>
            <w:tcW w:w="2625" w:type="dxa"/>
          </w:tcPr>
          <w:p w14:paraId="3C42440E" w14:textId="77777777" w:rsidR="00F60D2D" w:rsidRPr="00991F51" w:rsidRDefault="00F60D2D" w:rsidP="006E4B0C">
            <w:pPr>
              <w:pStyle w:val="Heading2"/>
              <w:widowControl/>
              <w:numPr>
                <w:ilvl w:val="0"/>
                <w:numId w:val="33"/>
              </w:numPr>
              <w:autoSpaceDE/>
              <w:autoSpaceDN/>
              <w:adjustRightInd/>
              <w:spacing w:after="200"/>
              <w:ind w:left="360"/>
              <w:jc w:val="left"/>
              <w:rPr>
                <w:rFonts w:ascii="Times New Roman" w:hAnsi="Times New Roman"/>
              </w:rPr>
            </w:pPr>
            <w:bookmarkStart w:id="75" w:name="_Toc299534156"/>
            <w:bookmarkStart w:id="76" w:name="_Toc348011865"/>
            <w:r w:rsidRPr="00991F51">
              <w:rPr>
                <w:rFonts w:ascii="Times New Roman" w:hAnsi="Times New Roman"/>
              </w:rPr>
              <w:t xml:space="preserve">Proprietary Rights of the </w:t>
            </w:r>
            <w:r w:rsidR="009314C1" w:rsidRPr="00991F51">
              <w:rPr>
                <w:rFonts w:ascii="Times New Roman" w:hAnsi="Times New Roman"/>
              </w:rPr>
              <w:t>MCA Entity</w:t>
            </w:r>
            <w:r w:rsidRPr="00991F51">
              <w:rPr>
                <w:rFonts w:ascii="Times New Roman" w:hAnsi="Times New Roman"/>
              </w:rPr>
              <w:t xml:space="preserve"> in Reports and Records</w:t>
            </w:r>
            <w:bookmarkEnd w:id="75"/>
            <w:bookmarkEnd w:id="76"/>
          </w:p>
        </w:tc>
        <w:tc>
          <w:tcPr>
            <w:tcW w:w="6911" w:type="dxa"/>
          </w:tcPr>
          <w:p w14:paraId="3C42440F" w14:textId="070DCA7A" w:rsidR="00F60D2D" w:rsidRPr="00991F51" w:rsidRDefault="00E73FF2" w:rsidP="006E4B0C">
            <w:pPr>
              <w:spacing w:after="200"/>
              <w:ind w:left="747" w:right="-72" w:hanging="720"/>
              <w:jc w:val="both"/>
            </w:pPr>
            <w:r w:rsidRPr="00991F51">
              <w:t>11</w:t>
            </w:r>
            <w:r w:rsidR="00F60D2D" w:rsidRPr="00991F51">
              <w:t>.1</w:t>
            </w:r>
            <w:r w:rsidR="00F60D2D" w:rsidRPr="00991F51">
              <w:tab/>
              <w:t xml:space="preserve">All reports and relevant data and information such as maps, diagrams, plans, databases, other documents and software, supporting records or material compiled or prepared by the Consultant for the </w:t>
            </w:r>
            <w:r w:rsidR="009314C1" w:rsidRPr="00991F51">
              <w:t>MCA Entity</w:t>
            </w:r>
            <w:r w:rsidR="00F60D2D" w:rsidRPr="00991F51">
              <w:t xml:space="preserve"> in the course of the Services shall be confidential and become and remain the absolute property of the </w:t>
            </w:r>
            <w:r w:rsidR="009314C1" w:rsidRPr="00991F51">
              <w:t>MCA Entity</w:t>
            </w:r>
            <w:r w:rsidR="00F60D2D" w:rsidRPr="00991F51">
              <w:t xml:space="preserve"> unless otherwise agreed by the </w:t>
            </w:r>
            <w:r w:rsidR="009314C1" w:rsidRPr="00991F51">
              <w:t>MCA Entity</w:t>
            </w:r>
            <w:r w:rsidR="00F60D2D" w:rsidRPr="00991F51">
              <w:t xml:space="preserve"> in writing. The Consultant shall, not later than upon termination or expiration of this Contract, deliver all such documents to the </w:t>
            </w:r>
            <w:r w:rsidR="009314C1" w:rsidRPr="00991F51">
              <w:t>MCA Entity</w:t>
            </w:r>
            <w:r w:rsidR="00F60D2D" w:rsidRPr="00991F51">
              <w:t xml:space="preserve">, together with a detailed inventory thereof. The Consultant may retain a copy of such documents, data and/or software but shall not use the same for purposes unrelated to this Contract without prior written approval of the </w:t>
            </w:r>
            <w:r w:rsidR="009314C1" w:rsidRPr="00991F51">
              <w:t>MCA Entity</w:t>
            </w:r>
            <w:r w:rsidR="006E4B0C" w:rsidRPr="00991F51">
              <w:t>.</w:t>
            </w:r>
          </w:p>
          <w:p w14:paraId="3C424410" w14:textId="77777777" w:rsidR="00F60D2D" w:rsidRPr="00991F51" w:rsidRDefault="00F60D2D" w:rsidP="006E4B0C">
            <w:pPr>
              <w:spacing w:after="200"/>
              <w:ind w:left="1107" w:hanging="360"/>
              <w:jc w:val="both"/>
            </w:pPr>
            <w:r w:rsidRPr="00991F51">
              <w:t>(a)</w:t>
            </w:r>
            <w:r w:rsidRPr="00991F51">
              <w:tab/>
              <w:t xml:space="preserve">The </w:t>
            </w:r>
            <w:r w:rsidR="00386593" w:rsidRPr="00991F51">
              <w:t xml:space="preserve">Consultant </w:t>
            </w:r>
            <w:r w:rsidRPr="00991F51">
              <w:t xml:space="preserve">shall indemnify the </w:t>
            </w:r>
            <w:r w:rsidR="009314C1" w:rsidRPr="00991F51">
              <w:t>MCA Entity</w:t>
            </w:r>
            <w:r w:rsidRPr="00991F51">
              <w:t xml:space="preserve"> from and against any and all claims, liabilities, obligations, losses, damages, penalties, actions, judgments, suits, proceedings, demands, costs, expenses and disbursements of whatsoever nature that may be imposed on, incurred by or asserted against, the </w:t>
            </w:r>
            <w:r w:rsidR="009314C1" w:rsidRPr="00991F51">
              <w:t>MCA Entity</w:t>
            </w:r>
            <w:r w:rsidRPr="00991F51">
              <w:t xml:space="preserve">  during or in connection with the Services by reason of </w:t>
            </w:r>
            <w:proofErr w:type="spellStart"/>
            <w:r w:rsidRPr="00991F51">
              <w:t>i</w:t>
            </w:r>
            <w:proofErr w:type="spellEnd"/>
            <w:r w:rsidRPr="00991F51">
              <w:t xml:space="preserve">) infringement or alleged infringement by the Consultant of any patent or other protected right, or ii) plagiarism or alleged plagiarism by the Consultant. </w:t>
            </w:r>
          </w:p>
          <w:p w14:paraId="3C424413" w14:textId="6266A1C5" w:rsidR="00F60D2D" w:rsidRPr="00991F51" w:rsidRDefault="00F60D2D" w:rsidP="006E4B0C">
            <w:pPr>
              <w:spacing w:after="200"/>
              <w:ind w:left="1107" w:hanging="360"/>
              <w:jc w:val="both"/>
            </w:pPr>
            <w:r w:rsidRPr="00991F51">
              <w:t xml:space="preserve">(b) The Consultant shall ensure that all goods and services (including without limitation all computer hardware, software and systems) procured by the Consultant from the </w:t>
            </w:r>
            <w:r w:rsidR="009314C1" w:rsidRPr="00991F51">
              <w:t>MCA Entity</w:t>
            </w:r>
            <w:r w:rsidRPr="00991F51">
              <w:t xml:space="preserve"> funds or used by the Consultant in the carrying out of the Services do not violate or infringe any industrial property or intellectual property right or claim of </w:t>
            </w:r>
            <w:r w:rsidRPr="00991F51">
              <w:lastRenderedPageBreak/>
              <w:t>any third party.”</w:t>
            </w:r>
          </w:p>
        </w:tc>
      </w:tr>
      <w:tr w:rsidR="00F60D2D" w:rsidRPr="00991F51" w14:paraId="3C424417" w14:textId="77777777" w:rsidTr="00860EFA">
        <w:trPr>
          <w:jc w:val="center"/>
        </w:trPr>
        <w:tc>
          <w:tcPr>
            <w:tcW w:w="2625" w:type="dxa"/>
          </w:tcPr>
          <w:p w14:paraId="3C424415"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7" w:name="_Toc299534159"/>
            <w:bookmarkStart w:id="78" w:name="_Toc348011866"/>
            <w:r w:rsidRPr="00991F51">
              <w:rPr>
                <w:rFonts w:ascii="Times New Roman" w:hAnsi="Times New Roman"/>
              </w:rPr>
              <w:lastRenderedPageBreak/>
              <w:t xml:space="preserve">Description of </w:t>
            </w:r>
            <w:bookmarkEnd w:id="77"/>
            <w:bookmarkEnd w:id="78"/>
            <w:r w:rsidR="005E12F6" w:rsidRPr="00991F51">
              <w:rPr>
                <w:rFonts w:ascii="Times New Roman" w:hAnsi="Times New Roman"/>
              </w:rPr>
              <w:t>Job Description of Consultant</w:t>
            </w:r>
          </w:p>
        </w:tc>
        <w:tc>
          <w:tcPr>
            <w:tcW w:w="6931" w:type="dxa"/>
            <w:gridSpan w:val="3"/>
          </w:tcPr>
          <w:p w14:paraId="3C424416" w14:textId="77777777" w:rsidR="00F60D2D" w:rsidRPr="00991F51" w:rsidRDefault="00E73FF2" w:rsidP="005E12F6">
            <w:pPr>
              <w:spacing w:after="200"/>
              <w:ind w:left="747" w:right="-72" w:hanging="720"/>
              <w:jc w:val="both"/>
            </w:pPr>
            <w:r w:rsidRPr="00991F51">
              <w:t>12</w:t>
            </w:r>
            <w:r w:rsidR="00F60D2D" w:rsidRPr="00991F51">
              <w:t>.1</w:t>
            </w:r>
            <w:r w:rsidR="00F60D2D" w:rsidRPr="00991F51">
              <w:tab/>
              <w:t>The title, agreed job description, minimum qualification and estimated period of engagement to carry out the Serv</w:t>
            </w:r>
            <w:r w:rsidR="005E12F6" w:rsidRPr="00991F51">
              <w:t>ices of the Consultant</w:t>
            </w:r>
            <w:r w:rsidR="00F60D2D" w:rsidRPr="00991F51">
              <w:t xml:space="preserve"> are described in </w:t>
            </w:r>
            <w:r w:rsidRPr="00991F51">
              <w:rPr>
                <w:b/>
              </w:rPr>
              <w:t>Appendix A</w:t>
            </w:r>
            <w:r w:rsidR="00F60D2D" w:rsidRPr="00991F51">
              <w:rPr>
                <w:b/>
              </w:rPr>
              <w:t xml:space="preserve">.  </w:t>
            </w:r>
          </w:p>
        </w:tc>
      </w:tr>
      <w:tr w:rsidR="00F60D2D" w:rsidRPr="00991F51" w14:paraId="3C42441A" w14:textId="77777777" w:rsidTr="00860EFA">
        <w:trPr>
          <w:jc w:val="center"/>
        </w:trPr>
        <w:tc>
          <w:tcPr>
            <w:tcW w:w="2625" w:type="dxa"/>
          </w:tcPr>
          <w:p w14:paraId="3C424418" w14:textId="77777777" w:rsidR="00F60D2D" w:rsidRPr="00991F51"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79" w:name="_Toc299534170"/>
            <w:bookmarkStart w:id="80" w:name="_Toc348011869"/>
            <w:r w:rsidRPr="00991F51">
              <w:rPr>
                <w:rFonts w:ascii="Times New Roman" w:hAnsi="Times New Roman"/>
              </w:rPr>
              <w:t>MCA Entity</w:t>
            </w:r>
            <w:r w:rsidR="00F60D2D" w:rsidRPr="00991F51">
              <w:rPr>
                <w:rFonts w:ascii="Times New Roman" w:hAnsi="Times New Roman"/>
              </w:rPr>
              <w:t>’s Payment</w:t>
            </w:r>
            <w:bookmarkEnd w:id="79"/>
            <w:r w:rsidR="00F60D2D" w:rsidRPr="00991F51">
              <w:rPr>
                <w:rFonts w:ascii="Times New Roman" w:hAnsi="Times New Roman"/>
              </w:rPr>
              <w:t xml:space="preserve"> Obligation</w:t>
            </w:r>
            <w:bookmarkEnd w:id="80"/>
            <w:r w:rsidR="00F60D2D" w:rsidRPr="00991F51">
              <w:rPr>
                <w:rFonts w:ascii="Times New Roman" w:hAnsi="Times New Roman"/>
              </w:rPr>
              <w:t xml:space="preserve"> </w:t>
            </w:r>
          </w:p>
        </w:tc>
        <w:tc>
          <w:tcPr>
            <w:tcW w:w="6931" w:type="dxa"/>
            <w:gridSpan w:val="3"/>
          </w:tcPr>
          <w:p w14:paraId="37DC7E57" w14:textId="77777777" w:rsidR="000E576B" w:rsidRDefault="00F60D2D" w:rsidP="0004614A">
            <w:pPr>
              <w:spacing w:after="200"/>
              <w:ind w:left="747" w:right="-72" w:hanging="720"/>
              <w:jc w:val="both"/>
            </w:pPr>
            <w:r w:rsidRPr="00991F51">
              <w:t>1</w:t>
            </w:r>
            <w:r w:rsidR="00400CDD" w:rsidRPr="00991F51">
              <w:t>3</w:t>
            </w:r>
            <w:r w:rsidRPr="00991F51">
              <w:t>.1</w:t>
            </w:r>
            <w:r w:rsidRPr="00991F51">
              <w:tab/>
            </w:r>
            <w:r w:rsidR="00170BC9" w:rsidRPr="00170BC9">
              <w:t xml:space="preserve">In consideration of the Services performed by the Consultant under this Contract, the MCA Entity shall make such payments to the Consultant for the Services specified in Appendix A and in such manner as described: </w:t>
            </w:r>
          </w:p>
          <w:p w14:paraId="3C424419" w14:textId="3CA8EEC3" w:rsidR="00F60D2D" w:rsidRPr="00991F51" w:rsidRDefault="000E576B" w:rsidP="0004614A">
            <w:pPr>
              <w:spacing w:after="200"/>
              <w:ind w:left="747" w:right="-72" w:hanging="720"/>
              <w:jc w:val="both"/>
            </w:pPr>
            <w:r w:rsidRPr="000E576B">
              <w:rPr>
                <w:b/>
                <w:bCs/>
              </w:rPr>
              <w:t>Payment will be made upon completion and satisfactory delivery of Outputs</w:t>
            </w:r>
            <w:r w:rsidR="00170BC9" w:rsidRPr="00170BC9">
              <w:rPr>
                <w:b/>
                <w:bCs/>
              </w:rPr>
              <w:t>.</w:t>
            </w:r>
          </w:p>
        </w:tc>
      </w:tr>
      <w:tr w:rsidR="00F60D2D" w:rsidRPr="00991F51" w14:paraId="3C42441E" w14:textId="77777777" w:rsidTr="00860EFA">
        <w:trPr>
          <w:jc w:val="center"/>
        </w:trPr>
        <w:tc>
          <w:tcPr>
            <w:tcW w:w="2625" w:type="dxa"/>
          </w:tcPr>
          <w:p w14:paraId="3C42441B"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1" w:name="_Toc299534177"/>
            <w:bookmarkStart w:id="82" w:name="_Toc348011870"/>
            <w:r w:rsidRPr="00991F51">
              <w:rPr>
                <w:rFonts w:ascii="Times New Roman" w:hAnsi="Times New Roman"/>
              </w:rPr>
              <w:t>Mode of Billing and Payment</w:t>
            </w:r>
            <w:bookmarkEnd w:id="81"/>
            <w:bookmarkEnd w:id="82"/>
          </w:p>
        </w:tc>
        <w:tc>
          <w:tcPr>
            <w:tcW w:w="6931" w:type="dxa"/>
            <w:gridSpan w:val="3"/>
          </w:tcPr>
          <w:p w14:paraId="3C42441C" w14:textId="77777777" w:rsidR="00F60D2D" w:rsidRPr="00991F51" w:rsidRDefault="00F60D2D" w:rsidP="00EF5582">
            <w:pPr>
              <w:spacing w:after="200"/>
              <w:ind w:left="747" w:right="-72" w:hanging="720"/>
              <w:jc w:val="both"/>
              <w:rPr>
                <w:spacing w:val="-2"/>
              </w:rPr>
            </w:pPr>
            <w:r w:rsidRPr="00991F51">
              <w:t>1</w:t>
            </w:r>
            <w:r w:rsidR="00400CDD" w:rsidRPr="00991F51">
              <w:t>4</w:t>
            </w:r>
            <w:r w:rsidRPr="00991F51">
              <w:t>.1</w:t>
            </w:r>
            <w:r w:rsidRPr="00991F51">
              <w:tab/>
              <w:t xml:space="preserve">The payments under this Contract shall be made in accordance with the payments provisions </w:t>
            </w:r>
            <w:r w:rsidR="002F12B2" w:rsidRPr="00991F51">
              <w:t xml:space="preserve">as described </w:t>
            </w:r>
            <w:r w:rsidR="00B56AE1" w:rsidRPr="00991F51">
              <w:t>in GCC 13</w:t>
            </w:r>
            <w:r w:rsidR="002F12B2" w:rsidRPr="00991F51">
              <w:t>.1</w:t>
            </w:r>
            <w:r w:rsidRPr="00991F51">
              <w:t xml:space="preserve"> </w:t>
            </w:r>
          </w:p>
          <w:p w14:paraId="3C42441D" w14:textId="1658FDAD" w:rsidR="00F60D2D" w:rsidRPr="00991F51" w:rsidRDefault="00F60D2D" w:rsidP="00EF5582">
            <w:pPr>
              <w:spacing w:after="200"/>
              <w:ind w:left="747" w:right="-72" w:hanging="720"/>
              <w:jc w:val="both"/>
              <w:rPr>
                <w:spacing w:val="-2"/>
              </w:rPr>
            </w:pPr>
            <w:r w:rsidRPr="00991F51">
              <w:rPr>
                <w:spacing w:val="-2"/>
              </w:rPr>
              <w:t>1</w:t>
            </w:r>
            <w:r w:rsidR="00400CDD" w:rsidRPr="00991F51">
              <w:rPr>
                <w:spacing w:val="-2"/>
              </w:rPr>
              <w:t>4</w:t>
            </w:r>
            <w:r w:rsidRPr="00991F51">
              <w:rPr>
                <w:spacing w:val="-2"/>
              </w:rPr>
              <w:t>.2</w:t>
            </w:r>
            <w:r w:rsidRPr="00991F51">
              <w:rPr>
                <w:spacing w:val="-2"/>
              </w:rPr>
              <w:tab/>
              <w:t xml:space="preserve">Payments do not constitute acceptance of the whole Services nor relieve the </w:t>
            </w:r>
            <w:r w:rsidRPr="00991F51">
              <w:t>Consultant</w:t>
            </w:r>
            <w:r w:rsidRPr="00991F51">
              <w:rPr>
                <w:spacing w:val="-2"/>
              </w:rPr>
              <w:t xml:space="preserve"> of its obligations.</w:t>
            </w:r>
            <w:r w:rsidRPr="00991F51">
              <w:rPr>
                <w:spacing w:val="-2"/>
              </w:rPr>
              <w:tab/>
            </w:r>
          </w:p>
        </w:tc>
      </w:tr>
      <w:tr w:rsidR="00D37A1B" w:rsidRPr="00991F51" w14:paraId="3C424421" w14:textId="77777777" w:rsidTr="006402F9">
        <w:trPr>
          <w:trHeight w:val="1093"/>
          <w:jc w:val="center"/>
        </w:trPr>
        <w:tc>
          <w:tcPr>
            <w:tcW w:w="2625" w:type="dxa"/>
          </w:tcPr>
          <w:p w14:paraId="3C42441F" w14:textId="77777777" w:rsidR="00D37A1B" w:rsidRPr="00991F51" w:rsidRDefault="00D37A1B" w:rsidP="005044F0">
            <w:pPr>
              <w:pStyle w:val="Heading2"/>
              <w:widowControl/>
              <w:numPr>
                <w:ilvl w:val="0"/>
                <w:numId w:val="33"/>
              </w:numPr>
              <w:autoSpaceDE/>
              <w:autoSpaceDN/>
              <w:adjustRightInd/>
              <w:spacing w:after="200"/>
              <w:ind w:left="360"/>
              <w:jc w:val="left"/>
              <w:rPr>
                <w:rFonts w:ascii="Times New Roman" w:hAnsi="Times New Roman"/>
              </w:rPr>
            </w:pPr>
            <w:r w:rsidRPr="00991F51">
              <w:rPr>
                <w:rFonts w:ascii="Times New Roman" w:hAnsi="Times New Roman"/>
              </w:rPr>
              <w:t>Interest on Delayed Payments</w:t>
            </w:r>
          </w:p>
        </w:tc>
        <w:tc>
          <w:tcPr>
            <w:tcW w:w="6931" w:type="dxa"/>
            <w:gridSpan w:val="3"/>
          </w:tcPr>
          <w:p w14:paraId="3C424420" w14:textId="7471A476" w:rsidR="00D37A1B" w:rsidRPr="00991F51" w:rsidRDefault="00400CDD" w:rsidP="006E4B0C">
            <w:pPr>
              <w:spacing w:after="200"/>
              <w:ind w:left="687" w:right="-72" w:hanging="660"/>
              <w:jc w:val="both"/>
            </w:pPr>
            <w:r w:rsidRPr="00991F51">
              <w:t>15</w:t>
            </w:r>
            <w:r w:rsidR="00D37A1B" w:rsidRPr="00991F51">
              <w:t>.1</w:t>
            </w:r>
            <w:r w:rsidR="006E4B0C" w:rsidRPr="00991F51">
              <w:rPr>
                <w:spacing w:val="-2"/>
              </w:rPr>
              <w:tab/>
            </w:r>
            <w:r w:rsidR="00D37A1B" w:rsidRPr="00991F51">
              <w:t>If the MCA Entity has delayed payments beyond thirty (30) days after the payment date determined in accordance with interest shall be</w:t>
            </w:r>
            <w:r w:rsidR="0096405F" w:rsidRPr="00991F51">
              <w:t xml:space="preserve"> not</w:t>
            </w:r>
            <w:r w:rsidR="00D37A1B" w:rsidRPr="00991F51">
              <w:t xml:space="preserve"> paid to the Consultant for each day of delay</w:t>
            </w:r>
            <w:r w:rsidR="0096405F" w:rsidRPr="00991F51">
              <w:t>.</w:t>
            </w:r>
          </w:p>
        </w:tc>
      </w:tr>
      <w:tr w:rsidR="00AF05EB" w:rsidRPr="00991F51" w14:paraId="3C424429" w14:textId="77777777" w:rsidTr="00860EFA">
        <w:trPr>
          <w:trHeight w:val="1327"/>
          <w:jc w:val="center"/>
        </w:trPr>
        <w:tc>
          <w:tcPr>
            <w:tcW w:w="2625" w:type="dxa"/>
          </w:tcPr>
          <w:p w14:paraId="3C424422" w14:textId="77777777" w:rsidR="00AF05EB" w:rsidRPr="00991F51"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83" w:name="_Toc442272337"/>
            <w:bookmarkStart w:id="84" w:name="_Toc442280198"/>
            <w:bookmarkStart w:id="85" w:name="_Toc442280591"/>
            <w:bookmarkStart w:id="86" w:name="_Toc442280720"/>
            <w:bookmarkStart w:id="87" w:name="_Toc444789275"/>
            <w:bookmarkStart w:id="88" w:name="_Toc447549600"/>
            <w:bookmarkStart w:id="89" w:name="_Toc524085973"/>
            <w:r w:rsidRPr="00991F51">
              <w:rPr>
                <w:rFonts w:ascii="Times New Roman" w:hAnsi="Times New Roman"/>
              </w:rPr>
              <w:t>Taxes and Duties</w:t>
            </w:r>
            <w:bookmarkEnd w:id="83"/>
            <w:bookmarkEnd w:id="84"/>
            <w:bookmarkEnd w:id="85"/>
            <w:bookmarkEnd w:id="86"/>
            <w:bookmarkEnd w:id="87"/>
            <w:bookmarkEnd w:id="88"/>
            <w:bookmarkEnd w:id="89"/>
          </w:p>
        </w:tc>
        <w:tc>
          <w:tcPr>
            <w:tcW w:w="6931" w:type="dxa"/>
            <w:gridSpan w:val="3"/>
          </w:tcPr>
          <w:p w14:paraId="3C424423" w14:textId="1AF8BAA1" w:rsidR="00AE4409" w:rsidRPr="00991F51" w:rsidRDefault="00AE4409" w:rsidP="006D18BB">
            <w:pPr>
              <w:pStyle w:val="GCC"/>
              <w:numPr>
                <w:ilvl w:val="1"/>
                <w:numId w:val="39"/>
              </w:numPr>
              <w:outlineLvl w:val="1"/>
              <w:rPr>
                <w:lang w:val="en-US"/>
              </w:rPr>
            </w:pPr>
            <w:bookmarkStart w:id="90" w:name="_Toc421026198"/>
            <w:bookmarkStart w:id="91" w:name="_Toc428437654"/>
            <w:bookmarkStart w:id="92" w:name="_Toc428443487"/>
            <w:bookmarkStart w:id="93" w:name="_Toc434935981"/>
            <w:bookmarkStart w:id="94" w:name="_Toc442272338"/>
            <w:bookmarkStart w:id="95" w:name="_Toc442273095"/>
            <w:bookmarkStart w:id="96" w:name="_Toc444844644"/>
            <w:bookmarkStart w:id="97" w:name="_Toc444851828"/>
            <w:bookmarkStart w:id="98" w:name="_Toc447549601"/>
            <w:r w:rsidRPr="00991F51">
              <w:rPr>
                <w:lang w:val="en-US"/>
              </w:rPr>
              <w:t xml:space="preserve">Except as may be exempted pursuant to the </w:t>
            </w:r>
            <w:r w:rsidR="00384FEB" w:rsidRPr="00991F51">
              <w:rPr>
                <w:lang w:val="en-US"/>
              </w:rPr>
              <w:t>Threshold Program</w:t>
            </w:r>
            <w:r w:rsidRPr="00991F51">
              <w:rPr>
                <w:lang w:val="en-US"/>
              </w:rPr>
              <w:t xml:space="preserve"> or another agreement related to the </w:t>
            </w:r>
            <w:r w:rsidR="00384FEB" w:rsidRPr="00991F51">
              <w:rPr>
                <w:lang w:val="en-US"/>
              </w:rPr>
              <w:t>Threshold Program</w:t>
            </w:r>
            <w:r w:rsidRPr="00991F51">
              <w:rPr>
                <w:lang w:val="en-US"/>
              </w:rPr>
              <w:t>, available in English at</w:t>
            </w:r>
            <w:r w:rsidR="002864E7" w:rsidRPr="00991F51">
              <w:rPr>
                <w:b/>
                <w:lang w:val="en-US"/>
              </w:rPr>
              <w:t xml:space="preserve"> http://millenniumkosovo.org/mfk_documents/threshold-program-agreement/</w:t>
            </w:r>
            <w:r w:rsidRPr="00991F51">
              <w:rPr>
                <w:lang w:val="en-US"/>
              </w:rPr>
              <w:t>, the Consultant, may be subject to certain Taxes</w:t>
            </w:r>
            <w:r w:rsidR="002F12B2" w:rsidRPr="00991F51">
              <w:rPr>
                <w:lang w:val="en-US"/>
              </w:rPr>
              <w:t xml:space="preserve"> as defined in the </w:t>
            </w:r>
            <w:r w:rsidR="00384FEB" w:rsidRPr="00991F51">
              <w:rPr>
                <w:lang w:val="en-US"/>
              </w:rPr>
              <w:t>Threshold Program</w:t>
            </w:r>
            <w:r w:rsidRPr="00991F51">
              <w:rPr>
                <w:lang w:val="en-US"/>
              </w:rPr>
              <w:t xml:space="preserve"> on amounts payable by the MCA Entity under this Contract in accordance with Applicable Law (now or hereinafter in effect). The Consultant, shall pay all Taxes levied under Applicable Law. In no event shall the MCA Entity be responsible for the payment or reimbursement of any Taxes. In the event that any Taxes are imposed on the Consultant, the </w:t>
            </w:r>
            <w:r w:rsidR="002F12B2" w:rsidRPr="00991F51">
              <w:rPr>
                <w:lang w:val="en-US"/>
              </w:rPr>
              <w:t>c</w:t>
            </w:r>
            <w:r w:rsidRPr="00991F51">
              <w:rPr>
                <w:lang w:val="en-US"/>
              </w:rPr>
              <w:t xml:space="preserve">ontract </w:t>
            </w:r>
            <w:r w:rsidR="002F12B2" w:rsidRPr="00991F51">
              <w:rPr>
                <w:lang w:val="en-US"/>
              </w:rPr>
              <w:t>p</w:t>
            </w:r>
            <w:r w:rsidRPr="00991F51">
              <w:rPr>
                <w:lang w:val="en-US"/>
              </w:rPr>
              <w:t>rice shall not be adjusted to account for such Taxes.</w:t>
            </w:r>
            <w:bookmarkEnd w:id="90"/>
            <w:bookmarkEnd w:id="91"/>
            <w:bookmarkEnd w:id="92"/>
            <w:bookmarkEnd w:id="93"/>
            <w:bookmarkEnd w:id="94"/>
            <w:bookmarkEnd w:id="95"/>
            <w:bookmarkEnd w:id="96"/>
            <w:bookmarkEnd w:id="97"/>
            <w:bookmarkEnd w:id="98"/>
          </w:p>
          <w:p w14:paraId="3C424424" w14:textId="77777777" w:rsidR="00AE4409" w:rsidRPr="00991F51" w:rsidRDefault="00AE4409" w:rsidP="006D18BB">
            <w:pPr>
              <w:pStyle w:val="GCC"/>
              <w:numPr>
                <w:ilvl w:val="1"/>
                <w:numId w:val="39"/>
              </w:numPr>
              <w:jc w:val="both"/>
              <w:outlineLvl w:val="1"/>
              <w:rPr>
                <w:lang w:val="en-US"/>
              </w:rPr>
            </w:pPr>
            <w:bookmarkStart w:id="99" w:name="_Toc421026199"/>
            <w:bookmarkStart w:id="100" w:name="_Toc428437655"/>
            <w:bookmarkStart w:id="101" w:name="_Toc428443488"/>
            <w:bookmarkStart w:id="102" w:name="_Toc434935982"/>
            <w:bookmarkStart w:id="103" w:name="_Toc442272339"/>
            <w:bookmarkStart w:id="104" w:name="_Toc442273096"/>
            <w:bookmarkStart w:id="105" w:name="_Toc444844645"/>
            <w:bookmarkStart w:id="106" w:name="_Toc444851829"/>
            <w:bookmarkStart w:id="107" w:name="_Toc447549602"/>
            <w:r w:rsidRPr="00991F51">
              <w:rPr>
                <w:lang w:val="en-US"/>
              </w:rPr>
              <w:t>The Consultant, shall follow the usual customs procedures of the MCA Country in importing property into the MCA Country.</w:t>
            </w:r>
            <w:bookmarkEnd w:id="99"/>
            <w:bookmarkEnd w:id="100"/>
            <w:bookmarkEnd w:id="101"/>
            <w:bookmarkEnd w:id="102"/>
            <w:bookmarkEnd w:id="103"/>
            <w:bookmarkEnd w:id="104"/>
            <w:bookmarkEnd w:id="105"/>
            <w:bookmarkEnd w:id="106"/>
            <w:bookmarkEnd w:id="107"/>
          </w:p>
          <w:p w14:paraId="3C424425" w14:textId="77777777" w:rsidR="00AE4409" w:rsidRPr="00991F51" w:rsidRDefault="00AE4409" w:rsidP="006D18BB">
            <w:pPr>
              <w:pStyle w:val="GCC"/>
              <w:numPr>
                <w:ilvl w:val="1"/>
                <w:numId w:val="39"/>
              </w:numPr>
              <w:jc w:val="both"/>
              <w:outlineLvl w:val="1"/>
              <w:rPr>
                <w:lang w:val="en-US"/>
              </w:rPr>
            </w:pPr>
            <w:bookmarkStart w:id="108" w:name="_Toc421026200"/>
            <w:bookmarkStart w:id="109" w:name="_Toc428437656"/>
            <w:bookmarkStart w:id="110" w:name="_Toc428443489"/>
            <w:bookmarkStart w:id="111" w:name="_Toc434935983"/>
            <w:bookmarkStart w:id="112" w:name="_Toc442272340"/>
            <w:bookmarkStart w:id="113" w:name="_Toc442273097"/>
            <w:bookmarkStart w:id="114" w:name="_Toc444844646"/>
            <w:bookmarkStart w:id="115" w:name="_Toc444851830"/>
            <w:bookmarkStart w:id="116" w:name="_Toc447549603"/>
            <w:r w:rsidRPr="00991F51">
              <w:rPr>
                <w:lang w:val="en-US"/>
              </w:rPr>
              <w:t>If the Consultant does not withdraw, but dispose of any property in the MCA Country upon which customs duties or other Taxes have been exempted, the Consultant, (</w:t>
            </w:r>
            <w:proofErr w:type="spellStart"/>
            <w:r w:rsidRPr="00991F51">
              <w:rPr>
                <w:lang w:val="en-US"/>
              </w:rPr>
              <w:t>i</w:t>
            </w:r>
            <w:proofErr w:type="spellEnd"/>
            <w:r w:rsidRPr="00991F51">
              <w:rPr>
                <w:lang w:val="en-US"/>
              </w:rPr>
              <w:t xml:space="preserve">) shall bear such customs duties and other Taxes in conformity with Applicable Law, or (ii) shall reimburse such customs duties and </w:t>
            </w:r>
            <w:r w:rsidRPr="00991F51">
              <w:rPr>
                <w:lang w:val="en-US"/>
              </w:rPr>
              <w:lastRenderedPageBreak/>
              <w:t>Taxes to the MCA Entity if such customs duties and Taxes were paid by the MCA Entity at the time the property in question was brought into the MCA Country.</w:t>
            </w:r>
            <w:bookmarkEnd w:id="108"/>
            <w:bookmarkEnd w:id="109"/>
            <w:bookmarkEnd w:id="110"/>
            <w:bookmarkEnd w:id="111"/>
            <w:bookmarkEnd w:id="112"/>
            <w:bookmarkEnd w:id="113"/>
            <w:bookmarkEnd w:id="114"/>
            <w:bookmarkEnd w:id="115"/>
            <w:bookmarkEnd w:id="116"/>
          </w:p>
          <w:p w14:paraId="3C424426" w14:textId="77777777" w:rsidR="00AE4409" w:rsidRPr="00991F51" w:rsidRDefault="00AE4409" w:rsidP="006D18BB">
            <w:pPr>
              <w:pStyle w:val="GCC"/>
              <w:numPr>
                <w:ilvl w:val="1"/>
                <w:numId w:val="39"/>
              </w:numPr>
              <w:jc w:val="both"/>
              <w:outlineLvl w:val="1"/>
              <w:rPr>
                <w:lang w:val="en-US"/>
              </w:rPr>
            </w:pPr>
            <w:bookmarkStart w:id="117" w:name="_Toc421026201"/>
            <w:bookmarkStart w:id="118" w:name="_Toc428437657"/>
            <w:bookmarkStart w:id="119" w:name="_Toc428443490"/>
            <w:bookmarkStart w:id="120" w:name="_Toc434935984"/>
            <w:bookmarkStart w:id="121" w:name="_Toc442272341"/>
            <w:bookmarkStart w:id="122" w:name="_Toc442273098"/>
            <w:bookmarkStart w:id="123" w:name="_Toc444844647"/>
            <w:bookmarkStart w:id="124" w:name="_Toc444851831"/>
            <w:bookmarkStart w:id="125" w:name="_Toc447549604"/>
            <w:r w:rsidRPr="00991F51">
              <w:rPr>
                <w:lang w:val="en-US"/>
              </w:rPr>
              <w:t>Without prejudice to the rights of the Consultant under this clause, the Consultant, will take reasonable steps as requested by the MCA Entity or the Government with respect to the determination of the Tax status</w:t>
            </w:r>
            <w:r w:rsidR="00E066C9" w:rsidRPr="00991F51">
              <w:rPr>
                <w:lang w:val="en-US"/>
              </w:rPr>
              <w:t xml:space="preserve"> described in this GCC Clause 16</w:t>
            </w:r>
            <w:r w:rsidRPr="00991F51">
              <w:rPr>
                <w:lang w:val="en-US"/>
              </w:rPr>
              <w:t>.</w:t>
            </w:r>
            <w:bookmarkEnd w:id="117"/>
            <w:bookmarkEnd w:id="118"/>
            <w:bookmarkEnd w:id="119"/>
            <w:bookmarkEnd w:id="120"/>
            <w:bookmarkEnd w:id="121"/>
            <w:bookmarkEnd w:id="122"/>
            <w:bookmarkEnd w:id="123"/>
            <w:bookmarkEnd w:id="124"/>
            <w:bookmarkEnd w:id="125"/>
          </w:p>
          <w:p w14:paraId="3C424427" w14:textId="673821AC" w:rsidR="00AE4409" w:rsidRPr="00991F51" w:rsidRDefault="00AE4409" w:rsidP="006D18BB">
            <w:pPr>
              <w:pStyle w:val="GCC"/>
              <w:numPr>
                <w:ilvl w:val="1"/>
                <w:numId w:val="39"/>
              </w:numPr>
              <w:jc w:val="both"/>
              <w:outlineLvl w:val="1"/>
              <w:rPr>
                <w:lang w:val="en-US"/>
              </w:rPr>
            </w:pPr>
            <w:bookmarkStart w:id="126" w:name="_Toc421026202"/>
            <w:bookmarkStart w:id="127" w:name="_Toc428437658"/>
            <w:bookmarkStart w:id="128" w:name="_Toc428443491"/>
            <w:bookmarkStart w:id="129" w:name="_Toc434935985"/>
            <w:bookmarkStart w:id="130" w:name="_Toc442272342"/>
            <w:bookmarkStart w:id="131" w:name="_Toc442273099"/>
            <w:bookmarkStart w:id="132" w:name="_Toc444844648"/>
            <w:bookmarkStart w:id="133" w:name="_Toc444851832"/>
            <w:bookmarkStart w:id="134" w:name="_Toc447549605"/>
            <w:r w:rsidRPr="00991F51">
              <w:rPr>
                <w:lang w:val="en-US"/>
              </w:rPr>
              <w:t xml:space="preserve">If the Consultant is required to pay Taxes that are exempt under the </w:t>
            </w:r>
            <w:r w:rsidR="00384FEB" w:rsidRPr="00991F51">
              <w:rPr>
                <w:lang w:val="en-US"/>
              </w:rPr>
              <w:t>Threshold Program</w:t>
            </w:r>
            <w:r w:rsidRPr="00991F51">
              <w:rPr>
                <w:lang w:val="en-US"/>
              </w:rPr>
              <w:t xml:space="preserve"> or a related agreement, the Consultant shall promptly notify the MCA Entity (or such agent or representative designated by the MCA Entity) of any Taxes paid, and the Consultant shall cooperate with, and take such actions as may be requested by the MCA Entity, MCC, or either of their agents or representatives, in seeking the prompt and proper reimbursement of such Taxes.</w:t>
            </w:r>
            <w:bookmarkStart w:id="135" w:name="_Toc421026203"/>
            <w:bookmarkStart w:id="136" w:name="_Toc428437659"/>
            <w:bookmarkStart w:id="137" w:name="_Toc428443492"/>
            <w:bookmarkStart w:id="138" w:name="_Toc434935986"/>
            <w:bookmarkStart w:id="139" w:name="_Toc442272343"/>
            <w:bookmarkStart w:id="140" w:name="_Toc442273100"/>
            <w:bookmarkStart w:id="141" w:name="_Toc444844649"/>
            <w:bookmarkStart w:id="142" w:name="_Toc444851833"/>
            <w:bookmarkStart w:id="143" w:name="_Toc447549606"/>
            <w:bookmarkEnd w:id="126"/>
            <w:bookmarkEnd w:id="127"/>
            <w:bookmarkEnd w:id="128"/>
            <w:bookmarkEnd w:id="129"/>
            <w:bookmarkEnd w:id="130"/>
            <w:bookmarkEnd w:id="131"/>
            <w:bookmarkEnd w:id="132"/>
            <w:bookmarkEnd w:id="133"/>
            <w:bookmarkEnd w:id="134"/>
          </w:p>
          <w:p w14:paraId="3C424428" w14:textId="6F70BA2B" w:rsidR="00AF05EB" w:rsidRPr="00991F51" w:rsidRDefault="00AE4409" w:rsidP="006D18BB">
            <w:pPr>
              <w:pStyle w:val="GCC"/>
              <w:numPr>
                <w:ilvl w:val="1"/>
                <w:numId w:val="39"/>
              </w:numPr>
              <w:jc w:val="both"/>
              <w:outlineLvl w:val="1"/>
              <w:rPr>
                <w:lang w:val="en-US"/>
              </w:rPr>
            </w:pPr>
            <w:r w:rsidRPr="00991F51">
              <w:rPr>
                <w:lang w:val="en-US"/>
              </w:rPr>
              <w:t xml:space="preserve">The MCA Entity shall use reasonable efforts to ensure that the Government provides the Consultant, the exemptions from taxation applicable to </w:t>
            </w:r>
            <w:r w:rsidR="00B51D25" w:rsidRPr="00991F51">
              <w:rPr>
                <w:lang w:val="en-US"/>
              </w:rPr>
              <w:t>the Consultant</w:t>
            </w:r>
            <w:r w:rsidRPr="00991F51">
              <w:rPr>
                <w:lang w:val="en-US"/>
              </w:rPr>
              <w:t xml:space="preserve">, in accordance with the terms of the </w:t>
            </w:r>
            <w:r w:rsidR="00384FEB" w:rsidRPr="00991F51">
              <w:rPr>
                <w:lang w:val="en-US"/>
              </w:rPr>
              <w:t>Threshold Program</w:t>
            </w:r>
            <w:r w:rsidRPr="00991F51">
              <w:rPr>
                <w:lang w:val="en-US"/>
              </w:rPr>
              <w:t xml:space="preserve"> or related agreements. If the MCA Entity fails to comply with its obligations under this paragraph, the Consultant shall have the right to terminate this Contract</w:t>
            </w:r>
            <w:bookmarkEnd w:id="135"/>
            <w:bookmarkEnd w:id="136"/>
            <w:bookmarkEnd w:id="137"/>
            <w:bookmarkEnd w:id="138"/>
            <w:bookmarkEnd w:id="139"/>
            <w:bookmarkEnd w:id="140"/>
            <w:bookmarkEnd w:id="141"/>
            <w:bookmarkEnd w:id="142"/>
            <w:bookmarkEnd w:id="143"/>
            <w:r w:rsidR="005C2D7B" w:rsidRPr="00991F51">
              <w:rPr>
                <w:lang w:val="en-US"/>
              </w:rPr>
              <w:t xml:space="preserve">. </w:t>
            </w:r>
            <w:r w:rsidR="0069714D" w:rsidRPr="00991F51">
              <w:t xml:space="preserve"> </w:t>
            </w:r>
          </w:p>
        </w:tc>
      </w:tr>
      <w:tr w:rsidR="00860EFA" w:rsidRPr="00991F51" w14:paraId="3C42442E" w14:textId="77777777" w:rsidTr="006402F9">
        <w:trPr>
          <w:trHeight w:val="288"/>
          <w:jc w:val="center"/>
        </w:trPr>
        <w:tc>
          <w:tcPr>
            <w:tcW w:w="2625" w:type="dxa"/>
          </w:tcPr>
          <w:p w14:paraId="3C42442B" w14:textId="10FDFBD6" w:rsidR="00E553B8" w:rsidRPr="00991F51" w:rsidRDefault="00860EFA" w:rsidP="009C21D7">
            <w:pPr>
              <w:pStyle w:val="Heading2"/>
              <w:widowControl/>
              <w:numPr>
                <w:ilvl w:val="0"/>
                <w:numId w:val="33"/>
              </w:numPr>
              <w:autoSpaceDE/>
              <w:autoSpaceDN/>
              <w:adjustRightInd/>
              <w:spacing w:after="200"/>
              <w:ind w:left="360"/>
              <w:jc w:val="left"/>
              <w:rPr>
                <w:rFonts w:ascii="Times New Roman" w:hAnsi="Times New Roman"/>
              </w:rPr>
            </w:pPr>
            <w:bookmarkStart w:id="144" w:name="_Toc299534181"/>
            <w:bookmarkStart w:id="145" w:name="_Toc348011871"/>
            <w:r w:rsidRPr="00991F51">
              <w:rPr>
                <w:rFonts w:ascii="Times New Roman" w:hAnsi="Times New Roman"/>
              </w:rPr>
              <w:lastRenderedPageBreak/>
              <w:t>Amicable Settlement</w:t>
            </w:r>
            <w:bookmarkEnd w:id="144"/>
            <w:r w:rsidRPr="00991F51">
              <w:rPr>
                <w:rFonts w:ascii="Times New Roman" w:hAnsi="Times New Roman"/>
              </w:rPr>
              <w:t xml:space="preserve"> of disputes</w:t>
            </w:r>
            <w:bookmarkEnd w:id="145"/>
          </w:p>
        </w:tc>
        <w:tc>
          <w:tcPr>
            <w:tcW w:w="6931" w:type="dxa"/>
            <w:gridSpan w:val="3"/>
          </w:tcPr>
          <w:p w14:paraId="3C42442D" w14:textId="64558A04" w:rsidR="00860EFA" w:rsidRPr="00991F51" w:rsidRDefault="00860EFA" w:rsidP="009C21D7">
            <w:pPr>
              <w:spacing w:after="200"/>
              <w:ind w:left="749" w:right="-72" w:hanging="720"/>
              <w:jc w:val="both"/>
            </w:pPr>
            <w:r w:rsidRPr="00991F51">
              <w:t>17.1</w:t>
            </w:r>
            <w:r w:rsidRPr="00991F51">
              <w:tab/>
              <w:t>The Parties shall seek to resolve any dispute a</w:t>
            </w:r>
            <w:r w:rsidR="009C21D7" w:rsidRPr="00991F51">
              <w:t>micably by mutual consultation.</w:t>
            </w:r>
          </w:p>
        </w:tc>
      </w:tr>
      <w:tr w:rsidR="00860EFA" w:rsidRPr="00991F51" w14:paraId="3C424432" w14:textId="77777777" w:rsidTr="006402F9">
        <w:trPr>
          <w:trHeight w:val="427"/>
          <w:jc w:val="center"/>
        </w:trPr>
        <w:tc>
          <w:tcPr>
            <w:tcW w:w="2625" w:type="dxa"/>
          </w:tcPr>
          <w:p w14:paraId="3C42442F" w14:textId="77777777" w:rsidR="00860EFA" w:rsidRPr="00991F51" w:rsidRDefault="00860EFA" w:rsidP="00860EFA">
            <w:pPr>
              <w:pStyle w:val="Heading2"/>
              <w:widowControl/>
              <w:numPr>
                <w:ilvl w:val="0"/>
                <w:numId w:val="33"/>
              </w:numPr>
              <w:autoSpaceDE/>
              <w:autoSpaceDN/>
              <w:adjustRightInd/>
              <w:spacing w:after="200"/>
              <w:ind w:left="360"/>
              <w:jc w:val="left"/>
              <w:rPr>
                <w:rFonts w:ascii="Times New Roman" w:hAnsi="Times New Roman"/>
              </w:rPr>
            </w:pPr>
            <w:r w:rsidRPr="00991F51">
              <w:rPr>
                <w:rFonts w:ascii="Times New Roman" w:hAnsi="Times New Roman"/>
              </w:rPr>
              <w:t>Dispute Resolution</w:t>
            </w:r>
          </w:p>
        </w:tc>
        <w:tc>
          <w:tcPr>
            <w:tcW w:w="6931" w:type="dxa"/>
            <w:gridSpan w:val="3"/>
          </w:tcPr>
          <w:p w14:paraId="3C424430" w14:textId="63FA5ACE" w:rsidR="00860EFA" w:rsidRPr="00991F51" w:rsidRDefault="00860EFA" w:rsidP="00860EFA">
            <w:pPr>
              <w:spacing w:after="200"/>
              <w:ind w:left="747" w:right="-72" w:hanging="720"/>
              <w:jc w:val="both"/>
            </w:pPr>
            <w:r w:rsidRPr="00991F51">
              <w:t>18</w:t>
            </w:r>
            <w:r w:rsidR="009C21D7" w:rsidRPr="00991F51">
              <w:t>.1</w:t>
            </w:r>
            <w:r w:rsidRPr="00991F51">
              <w:tab/>
              <w:t xml:space="preserve">Any dispute between the Parties arising under or related to this Contract that cannot be settled amicably may be referred to and determined by a sole arbitrator to be appointed by agreement between the Parties or in default of agreement by the Parties, </w:t>
            </w:r>
            <w:r w:rsidR="00833671" w:rsidRPr="00991F51">
              <w:t>under the auspices of the Arbitration Center at the American Chamber of Commerce in Kosovo in accordance with the Arbitration Rules of the Arbitration Center at American Chamber of Commerce</w:t>
            </w:r>
            <w:r w:rsidR="00833671" w:rsidRPr="00991F51" w:rsidDel="002864E7">
              <w:t xml:space="preserve"> </w:t>
            </w:r>
            <w:r w:rsidRPr="00991F51">
              <w:t xml:space="preserve">.The arbitration shall be held in </w:t>
            </w:r>
            <w:proofErr w:type="spellStart"/>
            <w:r w:rsidR="002864E7" w:rsidRPr="00991F51">
              <w:t>Prishtin</w:t>
            </w:r>
            <w:r w:rsidR="0096405F" w:rsidRPr="00991F51">
              <w:t>a</w:t>
            </w:r>
            <w:proofErr w:type="spellEnd"/>
            <w:r w:rsidR="0096405F" w:rsidRPr="00991F51">
              <w:t xml:space="preserve"> </w:t>
            </w:r>
            <w:r w:rsidRPr="00991F51">
              <w:t>and the language of the arbitration shall be English. The arbitral award shall be final and binding. Notwithstanding any reference to arbitration herein, the Parties shall continue to perform their respective obligations under the Contract.</w:t>
            </w:r>
          </w:p>
          <w:p w14:paraId="3C424431" w14:textId="1F82B334" w:rsidR="00860EFA" w:rsidRPr="00991F51" w:rsidRDefault="00860EFA" w:rsidP="00860EFA">
            <w:pPr>
              <w:spacing w:after="200"/>
              <w:ind w:left="747" w:right="-72" w:hanging="720"/>
              <w:jc w:val="both"/>
            </w:pPr>
            <w:r w:rsidRPr="00991F51">
              <w:t>18.2</w:t>
            </w:r>
            <w:r w:rsidR="009C21D7" w:rsidRPr="00991F51">
              <w:rPr>
                <w:spacing w:val="-2"/>
              </w:rPr>
              <w:tab/>
            </w:r>
            <w:r w:rsidRPr="00991F51">
              <w:t xml:space="preserve">MCC has the right to be an observer to any arbitration proceeding associated with this Contract, at its sole discretion, but does not have the obligation to participate in any arbitration </w:t>
            </w:r>
            <w:r w:rsidRPr="00991F51">
              <w:lastRenderedPageBreak/>
              <w:t>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C424433" w14:textId="77777777" w:rsidR="009A12BF" w:rsidRPr="00991F51" w:rsidRDefault="00EB6243" w:rsidP="009C21D7">
      <w:pPr>
        <w:widowControl/>
        <w:autoSpaceDE/>
        <w:autoSpaceDN/>
        <w:adjustRightInd/>
        <w:jc w:val="center"/>
        <w:rPr>
          <w:b/>
          <w:sz w:val="28"/>
          <w:szCs w:val="28"/>
        </w:rPr>
      </w:pPr>
      <w:bookmarkStart w:id="146" w:name="_Toc348011873"/>
      <w:r w:rsidRPr="00991F51">
        <w:rPr>
          <w:b/>
          <w:sz w:val="28"/>
          <w:szCs w:val="28"/>
        </w:rPr>
        <w:lastRenderedPageBreak/>
        <w:br w:type="page"/>
      </w:r>
      <w:r w:rsidR="009A12BF" w:rsidRPr="00991F51">
        <w:rPr>
          <w:b/>
          <w:sz w:val="28"/>
          <w:szCs w:val="28"/>
        </w:rPr>
        <w:lastRenderedPageBreak/>
        <w:t>Attachment 1: MCC’s Policy – Corrupt and Fraudulent Practices</w:t>
      </w:r>
      <w:bookmarkEnd w:id="146"/>
    </w:p>
    <w:p w14:paraId="3C424434" w14:textId="77777777" w:rsidR="004E7033" w:rsidRPr="00991F51" w:rsidRDefault="004E7033" w:rsidP="00EB6243">
      <w:pPr>
        <w:keepNext/>
        <w:suppressAutoHyphens/>
        <w:spacing w:after="120"/>
        <w:jc w:val="both"/>
        <w:rPr>
          <w:b/>
          <w:spacing w:val="80"/>
          <w:kern w:val="28"/>
        </w:rPr>
      </w:pPr>
    </w:p>
    <w:p w14:paraId="3C424435" w14:textId="77777777" w:rsidR="004E7033" w:rsidRPr="00991F51" w:rsidRDefault="004E7033" w:rsidP="00EB6243">
      <w:pPr>
        <w:keepNext/>
        <w:suppressAutoHyphens/>
        <w:spacing w:after="120"/>
        <w:jc w:val="both"/>
        <w:rPr>
          <w:b/>
        </w:rPr>
      </w:pPr>
      <w:r w:rsidRPr="00991F51">
        <w:t xml:space="preserve">The MCC’s policy on preventing, detecting and remediating Fraud and Corruption may be found at the following link: </w:t>
      </w:r>
    </w:p>
    <w:p w14:paraId="3C424436" w14:textId="77777777" w:rsidR="004E7033" w:rsidRPr="00991F51" w:rsidRDefault="003F5C71" w:rsidP="00EB6243">
      <w:pPr>
        <w:keepNext/>
        <w:suppressAutoHyphens/>
        <w:spacing w:after="120"/>
        <w:jc w:val="both"/>
      </w:pPr>
      <w:hyperlink r:id="rId20" w:history="1">
        <w:r w:rsidR="004E7033" w:rsidRPr="00991F51">
          <w:rPr>
            <w:rStyle w:val="Hyperlink"/>
            <w:color w:val="auto"/>
          </w:rPr>
          <w:t>https://www.mcc.gov/resources/doc/policy-fraud-and-corruption</w:t>
        </w:r>
      </w:hyperlink>
    </w:p>
    <w:p w14:paraId="3C424437" w14:textId="77777777" w:rsidR="004E7033" w:rsidRPr="00991F51" w:rsidRDefault="004E7033" w:rsidP="00EB6243">
      <w:pPr>
        <w:keepNext/>
        <w:suppressAutoHyphens/>
        <w:spacing w:after="120"/>
        <w:jc w:val="both"/>
        <w:rPr>
          <w:b/>
          <w:spacing w:val="80"/>
          <w:kern w:val="28"/>
        </w:rPr>
      </w:pPr>
    </w:p>
    <w:p w14:paraId="3C424438" w14:textId="77777777" w:rsidR="00F349B6" w:rsidRPr="00991F51" w:rsidRDefault="00CE6B3D" w:rsidP="00C7278D">
      <w:pPr>
        <w:widowControl/>
        <w:autoSpaceDE/>
        <w:autoSpaceDN/>
        <w:adjustRightInd/>
        <w:rPr>
          <w:rFonts w:eastAsia="Times New Roman"/>
          <w:b/>
          <w:spacing w:val="80"/>
          <w:kern w:val="28"/>
          <w:sz w:val="36"/>
          <w:szCs w:val="36"/>
          <w:lang w:eastAsia="en-US"/>
        </w:rPr>
      </w:pPr>
      <w:r w:rsidRPr="00991F51">
        <w:rPr>
          <w:b/>
          <w:spacing w:val="80"/>
          <w:kern w:val="28"/>
          <w:sz w:val="36"/>
          <w:szCs w:val="36"/>
        </w:rPr>
        <w:br w:type="page"/>
      </w:r>
      <w:bookmarkStart w:id="147" w:name="_Toc348011874"/>
    </w:p>
    <w:bookmarkEnd w:id="147"/>
    <w:p w14:paraId="3C424439" w14:textId="7421921A" w:rsidR="00704CC0" w:rsidRPr="00991F51" w:rsidRDefault="00704CC0" w:rsidP="009C21D7">
      <w:pPr>
        <w:pStyle w:val="Heading1"/>
        <w:rPr>
          <w:rFonts w:ascii="Times New Roman" w:hAnsi="Times New Roman"/>
          <w:sz w:val="28"/>
          <w:szCs w:val="28"/>
        </w:rPr>
      </w:pPr>
      <w:r w:rsidRPr="00991F51">
        <w:rPr>
          <w:rFonts w:ascii="Times New Roman" w:hAnsi="Times New Roman"/>
          <w:sz w:val="28"/>
          <w:szCs w:val="28"/>
        </w:rPr>
        <w:lastRenderedPageBreak/>
        <w:t xml:space="preserve">Attachment </w:t>
      </w:r>
      <w:r w:rsidR="00412512" w:rsidRPr="00991F51">
        <w:rPr>
          <w:rFonts w:ascii="Times New Roman" w:hAnsi="Times New Roman"/>
          <w:sz w:val="28"/>
          <w:szCs w:val="28"/>
        </w:rPr>
        <w:t>2</w:t>
      </w:r>
      <w:r w:rsidR="002B7A76" w:rsidRPr="00991F51">
        <w:rPr>
          <w:rFonts w:ascii="Times New Roman" w:hAnsi="Times New Roman"/>
          <w:sz w:val="28"/>
          <w:szCs w:val="28"/>
        </w:rPr>
        <w:t xml:space="preserve">: </w:t>
      </w:r>
      <w:r w:rsidRPr="00991F51">
        <w:rPr>
          <w:rFonts w:ascii="Times New Roman" w:hAnsi="Times New Roman"/>
          <w:sz w:val="28"/>
          <w:szCs w:val="28"/>
        </w:rPr>
        <w:t xml:space="preserve">MCC’s Policy </w:t>
      </w:r>
      <w:r w:rsidR="00125B07" w:rsidRPr="00991F51">
        <w:rPr>
          <w:rFonts w:ascii="Times New Roman" w:hAnsi="Times New Roman"/>
          <w:sz w:val="28"/>
          <w:szCs w:val="28"/>
        </w:rPr>
        <w:t>–</w:t>
      </w:r>
      <w:r w:rsidRPr="00991F51">
        <w:rPr>
          <w:rFonts w:ascii="Times New Roman" w:hAnsi="Times New Roman"/>
          <w:sz w:val="28"/>
          <w:szCs w:val="28"/>
        </w:rPr>
        <w:t xml:space="preserve"> </w:t>
      </w:r>
      <w:r w:rsidR="00125B07" w:rsidRPr="00991F51">
        <w:rPr>
          <w:rFonts w:ascii="Times New Roman" w:hAnsi="Times New Roman"/>
          <w:sz w:val="28"/>
          <w:szCs w:val="28"/>
        </w:rPr>
        <w:t xml:space="preserve">Annex to </w:t>
      </w:r>
      <w:r w:rsidR="00E76DFE" w:rsidRPr="00991F51">
        <w:rPr>
          <w:rFonts w:ascii="Times New Roman" w:hAnsi="Times New Roman"/>
          <w:sz w:val="28"/>
          <w:szCs w:val="28"/>
        </w:rPr>
        <w:t>General</w:t>
      </w:r>
      <w:r w:rsidRPr="00991F51">
        <w:rPr>
          <w:rFonts w:ascii="Times New Roman" w:hAnsi="Times New Roman"/>
          <w:sz w:val="28"/>
          <w:szCs w:val="28"/>
        </w:rPr>
        <w:t xml:space="preserve"> </w:t>
      </w:r>
      <w:r w:rsidR="00584D21" w:rsidRPr="00991F51">
        <w:rPr>
          <w:rFonts w:ascii="Times New Roman" w:hAnsi="Times New Roman"/>
          <w:sz w:val="28"/>
          <w:szCs w:val="28"/>
        </w:rPr>
        <w:t>Provisions</w:t>
      </w:r>
    </w:p>
    <w:p w14:paraId="3C42443A" w14:textId="77777777" w:rsidR="00EB6243" w:rsidRPr="00991F51" w:rsidRDefault="00EB6243" w:rsidP="00EB6243"/>
    <w:p w14:paraId="3C42443B" w14:textId="77777777" w:rsidR="00EB6243" w:rsidRPr="00991F51" w:rsidRDefault="00EB6243" w:rsidP="00EB6243">
      <w:r w:rsidRPr="00991F51">
        <w:t xml:space="preserve">The MCC’s policy general provisions can be found at the following link: </w:t>
      </w:r>
    </w:p>
    <w:p w14:paraId="3C42443C" w14:textId="77777777" w:rsidR="00AB32BB" w:rsidRPr="00991F51" w:rsidRDefault="00AB32BB" w:rsidP="00AB32BB"/>
    <w:p w14:paraId="3C42443D" w14:textId="77777777" w:rsidR="00CE6B3D" w:rsidRPr="00E26C99" w:rsidRDefault="003F5C71">
      <w:pPr>
        <w:widowControl/>
        <w:autoSpaceDE/>
        <w:autoSpaceDN/>
        <w:adjustRightInd/>
        <w:rPr>
          <w:rFonts w:eastAsia="Times New Roman"/>
          <w:b/>
          <w:spacing w:val="80"/>
          <w:kern w:val="28"/>
          <w:sz w:val="36"/>
          <w:szCs w:val="36"/>
          <w:lang w:val="en" w:eastAsia="en-US"/>
        </w:rPr>
      </w:pPr>
      <w:hyperlink r:id="rId21" w:history="1">
        <w:r w:rsidR="00EB6243" w:rsidRPr="00E26C99">
          <w:rPr>
            <w:rStyle w:val="Hyperlink"/>
            <w:color w:val="auto"/>
          </w:rPr>
          <w:t>https://www.mcc.gov/resources/doc/annex-of-general-provisions</w:t>
        </w:r>
      </w:hyperlink>
    </w:p>
    <w:p w14:paraId="3C42443E" w14:textId="77777777" w:rsidR="004E7033" w:rsidRPr="00991F51" w:rsidRDefault="004E7033">
      <w:pPr>
        <w:widowControl/>
        <w:autoSpaceDE/>
        <w:autoSpaceDN/>
        <w:adjustRightInd/>
        <w:rPr>
          <w:b/>
        </w:rPr>
      </w:pPr>
    </w:p>
    <w:p w14:paraId="3C42443F" w14:textId="77777777" w:rsidR="00EB6243" w:rsidRPr="00991F51" w:rsidRDefault="00EB6243">
      <w:pPr>
        <w:widowControl/>
        <w:autoSpaceDE/>
        <w:autoSpaceDN/>
        <w:adjustRightInd/>
        <w:rPr>
          <w:b/>
        </w:rPr>
      </w:pPr>
      <w:r w:rsidRPr="00991F51">
        <w:rPr>
          <w:b/>
        </w:rPr>
        <w:br w:type="page"/>
      </w:r>
    </w:p>
    <w:p w14:paraId="3C424440" w14:textId="77777777" w:rsidR="00CE6B3D" w:rsidRPr="00991F51" w:rsidRDefault="00CE6B3D" w:rsidP="00CE6B3D">
      <w:pPr>
        <w:spacing w:after="240"/>
        <w:ind w:right="-72"/>
        <w:jc w:val="center"/>
        <w:rPr>
          <w:b/>
        </w:rPr>
      </w:pPr>
      <w:r w:rsidRPr="00991F51">
        <w:rPr>
          <w:b/>
        </w:rPr>
        <w:lastRenderedPageBreak/>
        <w:t>APPENDICES</w:t>
      </w:r>
    </w:p>
    <w:p w14:paraId="3C424441" w14:textId="77777777" w:rsidR="00CE6B3D" w:rsidRPr="00991F51" w:rsidRDefault="00CE6B3D" w:rsidP="00CE6B3D">
      <w:pPr>
        <w:pStyle w:val="A1-Heading2"/>
        <w:ind w:left="360" w:firstLine="0"/>
      </w:pPr>
      <w:bookmarkStart w:id="148" w:name="_Toc299534186"/>
      <w:bookmarkStart w:id="149" w:name="_Toc348011875"/>
      <w:r w:rsidRPr="00991F51">
        <w:t xml:space="preserve">Appendix A – </w:t>
      </w:r>
      <w:r w:rsidR="003C6ED8" w:rsidRPr="00991F51">
        <w:t>Description of services</w:t>
      </w:r>
      <w:bookmarkEnd w:id="148"/>
      <w:r w:rsidRPr="00991F51">
        <w:t xml:space="preserve"> and Reporting Requirements</w:t>
      </w:r>
      <w:bookmarkEnd w:id="149"/>
    </w:p>
    <w:p w14:paraId="3C424442" w14:textId="77777777" w:rsidR="0077357F" w:rsidRPr="00991F51" w:rsidRDefault="0077357F">
      <w:pPr>
        <w:widowControl/>
        <w:autoSpaceDE/>
        <w:autoSpaceDN/>
        <w:adjustRightInd/>
        <w:rPr>
          <w:rFonts w:eastAsia="Times New Roman"/>
          <w:b/>
          <w:spacing w:val="80"/>
          <w:kern w:val="28"/>
          <w:sz w:val="36"/>
          <w:szCs w:val="36"/>
          <w:lang w:val="en-GB" w:eastAsia="en-US"/>
        </w:rPr>
      </w:pPr>
    </w:p>
    <w:p w14:paraId="3C424443" w14:textId="77777777" w:rsidR="00B13C69" w:rsidRPr="00991F51" w:rsidRDefault="00B13C69">
      <w:pPr>
        <w:widowControl/>
        <w:autoSpaceDE/>
        <w:autoSpaceDN/>
        <w:adjustRightInd/>
        <w:rPr>
          <w:rFonts w:eastAsia="Times New Roman"/>
          <w:b/>
          <w:bCs/>
          <w:smallCaps/>
          <w:lang w:val="en-GB" w:eastAsia="en-US"/>
        </w:rPr>
      </w:pPr>
      <w:bookmarkStart w:id="150" w:name="_Toc299534187"/>
      <w:bookmarkStart w:id="151" w:name="_Toc348011876"/>
      <w:r w:rsidRPr="00991F51">
        <w:br w:type="page"/>
      </w:r>
    </w:p>
    <w:p w14:paraId="3C424444" w14:textId="77777777" w:rsidR="009A12BF" w:rsidRPr="00991F51" w:rsidRDefault="00CE6B3D" w:rsidP="00CE6B3D">
      <w:pPr>
        <w:pStyle w:val="A1-Heading2"/>
        <w:ind w:left="360" w:firstLine="0"/>
      </w:pPr>
      <w:r w:rsidRPr="00991F51">
        <w:lastRenderedPageBreak/>
        <w:t xml:space="preserve">Appendix B - </w:t>
      </w:r>
      <w:bookmarkEnd w:id="150"/>
      <w:r w:rsidR="00776EB3" w:rsidRPr="00991F51">
        <w:t>Consultant</w:t>
      </w:r>
      <w:r w:rsidR="00F75482" w:rsidRPr="00991F51">
        <w:t xml:space="preserve"> </w:t>
      </w:r>
      <w:r w:rsidRPr="00991F51">
        <w:t>CV</w:t>
      </w:r>
      <w:bookmarkEnd w:id="151"/>
    </w:p>
    <w:p w14:paraId="3C424445" w14:textId="77777777" w:rsidR="00CE6B3D" w:rsidRPr="00991F51" w:rsidRDefault="00CE6B3D" w:rsidP="00CE6B3D">
      <w:pPr>
        <w:pStyle w:val="A1-Heading2"/>
        <w:ind w:left="360" w:firstLine="0"/>
      </w:pPr>
    </w:p>
    <w:p w14:paraId="3C424446" w14:textId="77777777" w:rsidR="003972ED" w:rsidRPr="00991F51" w:rsidRDefault="00CE6B3D" w:rsidP="00040271">
      <w:pPr>
        <w:widowControl/>
        <w:autoSpaceDE/>
        <w:autoSpaceDN/>
        <w:adjustRightInd/>
        <w:rPr>
          <w:rFonts w:eastAsia="Times New Roman"/>
          <w:b/>
          <w:bCs/>
          <w:smallCaps/>
          <w:lang w:val="en-GB" w:eastAsia="en-US"/>
        </w:rPr>
      </w:pPr>
      <w:r w:rsidRPr="00991F51">
        <w:br w:type="page"/>
      </w:r>
    </w:p>
    <w:p w14:paraId="3C424449" w14:textId="77777777" w:rsidR="003972ED" w:rsidRPr="00991F51" w:rsidRDefault="003972ED" w:rsidP="003972ED">
      <w:pPr>
        <w:pStyle w:val="A1-Heading2"/>
        <w:ind w:left="360" w:firstLine="0"/>
      </w:pPr>
      <w:r w:rsidRPr="00991F51">
        <w:lastRenderedPageBreak/>
        <w:t xml:space="preserve">Appendix </w:t>
      </w:r>
      <w:r w:rsidR="00040271" w:rsidRPr="00991F51">
        <w:t>C</w:t>
      </w:r>
      <w:r w:rsidRPr="00991F51">
        <w:t xml:space="preserve"> – </w:t>
      </w:r>
      <w:r w:rsidR="00FE4A75" w:rsidRPr="00991F51">
        <w:t>Con</w:t>
      </w:r>
      <w:r w:rsidR="00E4780A" w:rsidRPr="00991F51">
        <w:t xml:space="preserve">sultant </w:t>
      </w:r>
      <w:r w:rsidRPr="00991F51">
        <w:t>Bank Details</w:t>
      </w:r>
    </w:p>
    <w:p w14:paraId="3C42444A" w14:textId="77777777" w:rsidR="00B96F6F" w:rsidRPr="00991F51" w:rsidRDefault="00B96F6F" w:rsidP="003972ED">
      <w:pPr>
        <w:pStyle w:val="A1-Heading2"/>
        <w:ind w:left="360" w:firstLine="0"/>
      </w:pPr>
    </w:p>
    <w:sectPr w:rsidR="00B96F6F" w:rsidRPr="00991F51" w:rsidSect="006E4B0C">
      <w:headerReference w:type="even" r:id="rId22"/>
      <w:headerReference w:type="default" r:id="rId23"/>
      <w:headerReference w:type="first" r:id="rId24"/>
      <w:pgSz w:w="12240" w:h="15840" w:code="1"/>
      <w:pgMar w:top="851" w:right="1418" w:bottom="1418" w:left="1418"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4E7DF" w14:textId="77777777" w:rsidR="005D1684" w:rsidRDefault="005D1684">
      <w:r>
        <w:separator/>
      </w:r>
    </w:p>
  </w:endnote>
  <w:endnote w:type="continuationSeparator" w:id="0">
    <w:p w14:paraId="48ED4AA0" w14:textId="77777777" w:rsidR="005D1684" w:rsidRDefault="005D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CG Times">
    <w:altName w:val="Times New Roman"/>
    <w:charset w:val="EE"/>
    <w:family w:val="roman"/>
    <w:pitch w:val="variable"/>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709373"/>
      <w:docPartObj>
        <w:docPartGallery w:val="Page Numbers (Bottom of Page)"/>
        <w:docPartUnique/>
      </w:docPartObj>
    </w:sdtPr>
    <w:sdtEndPr>
      <w:rPr>
        <w:noProof/>
      </w:rPr>
    </w:sdtEndPr>
    <w:sdtContent>
      <w:p w14:paraId="3C424481" w14:textId="77777777" w:rsidR="005D1684" w:rsidRDefault="005D1684" w:rsidP="00805D90">
        <w:pPr>
          <w:tabs>
            <w:tab w:val="left" w:pos="7965"/>
            <w:tab w:val="right" w:pos="8654"/>
          </w:tabs>
          <w:ind w:right="-360"/>
        </w:pPr>
        <w:r>
          <w:tab/>
        </w:r>
        <w:r>
          <w:tab/>
        </w:r>
      </w:p>
    </w:sdtContent>
  </w:sdt>
  <w:p w14:paraId="3C424482" w14:textId="77777777" w:rsidR="005D1684" w:rsidRDefault="005D1684"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6" w14:textId="74513714" w:rsidR="005D1684" w:rsidRPr="00B35BFF" w:rsidRDefault="005D1684" w:rsidP="009C21D7">
    <w:pPr>
      <w:pStyle w:val="Footer"/>
      <w:jc w:val="right"/>
    </w:pPr>
    <w:r w:rsidRPr="00FF50BD">
      <w:fldChar w:fldCharType="begin"/>
    </w:r>
    <w:r w:rsidRPr="00FF50BD">
      <w:instrText xml:space="preserve"> PAGE   \* MERGEFORMAT </w:instrText>
    </w:r>
    <w:r w:rsidRPr="00FF50BD">
      <w:fldChar w:fldCharType="separate"/>
    </w:r>
    <w:r>
      <w:rPr>
        <w:noProof/>
      </w:rPr>
      <w:t>21</w:t>
    </w:r>
    <w:r w:rsidRPr="00FF50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7EADB" w14:textId="77777777" w:rsidR="005D1684" w:rsidRDefault="005D1684">
      <w:r>
        <w:separator/>
      </w:r>
    </w:p>
  </w:footnote>
  <w:footnote w:type="continuationSeparator" w:id="0">
    <w:p w14:paraId="63CAECAC" w14:textId="77777777" w:rsidR="005D1684" w:rsidRDefault="005D1684">
      <w:r>
        <w:continuationSeparator/>
      </w:r>
    </w:p>
  </w:footnote>
  <w:footnote w:id="1">
    <w:p w14:paraId="3C42448B" w14:textId="6AD5EE2D" w:rsidR="005D1684" w:rsidRPr="00DB777E" w:rsidRDefault="005D1684" w:rsidP="00DB777E">
      <w:pPr>
        <w:widowControl/>
        <w:autoSpaceDE/>
        <w:autoSpaceDN/>
        <w:adjustRightInd/>
        <w:rPr>
          <w:sz w:val="16"/>
        </w:rPr>
      </w:pPr>
      <w:r>
        <w:rPr>
          <w:rStyle w:val="FootnoteReference"/>
        </w:rPr>
        <w:footnoteRef/>
      </w:r>
      <w:r>
        <w:t xml:space="preserve"> </w:t>
      </w:r>
      <w:r>
        <w:rPr>
          <w:sz w:val="16"/>
        </w:rPr>
        <w:t>Salary definition – basic periodic payment for services rendered.  Exclude bonuses, profit-sharing arrangements, commissions consultant fees, extra or overtime work payments, overseas differential or quarters, cost of living or dependent education allowances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3" w14:textId="77777777" w:rsidR="005D1684" w:rsidRPr="004B7906" w:rsidRDefault="005D1684"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4" w14:textId="77777777" w:rsidR="005D1684" w:rsidRPr="004B7906" w:rsidRDefault="005D1684">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7" w14:textId="77777777" w:rsidR="005D1684" w:rsidRDefault="005D1684">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8" w14:textId="394A3F2E" w:rsidR="005D1684" w:rsidRDefault="005D1684"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9" w14:textId="77777777" w:rsidR="005D1684" w:rsidRPr="002F521C" w:rsidRDefault="005D1684"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865E70"/>
    <w:multiLevelType w:val="hybridMultilevel"/>
    <w:tmpl w:val="7D1E6630"/>
    <w:lvl w:ilvl="0" w:tplc="38A8D5CE">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125FD6"/>
    <w:multiLevelType w:val="hybridMultilevel"/>
    <w:tmpl w:val="CD1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C1B680D"/>
    <w:multiLevelType w:val="hybridMultilevel"/>
    <w:tmpl w:val="6576C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72F87"/>
    <w:multiLevelType w:val="hybridMultilevel"/>
    <w:tmpl w:val="D9AC42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0"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79F590C"/>
    <w:multiLevelType w:val="hybridMultilevel"/>
    <w:tmpl w:val="06263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1"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EA249BF"/>
    <w:multiLevelType w:val="multilevel"/>
    <w:tmpl w:val="AC7C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FA54C51"/>
    <w:multiLevelType w:val="hybridMultilevel"/>
    <w:tmpl w:val="108E5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E208AF"/>
    <w:multiLevelType w:val="hybridMultilevel"/>
    <w:tmpl w:val="6C36F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4"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6"/>
  </w:num>
  <w:num w:numId="5">
    <w:abstractNumId w:val="14"/>
  </w:num>
  <w:num w:numId="6">
    <w:abstractNumId w:val="0"/>
  </w:num>
  <w:num w:numId="7">
    <w:abstractNumId w:val="27"/>
  </w:num>
  <w:num w:numId="8">
    <w:abstractNumId w:val="45"/>
  </w:num>
  <w:num w:numId="9">
    <w:abstractNumId w:val="41"/>
  </w:num>
  <w:num w:numId="10">
    <w:abstractNumId w:val="30"/>
  </w:num>
  <w:num w:numId="11">
    <w:abstractNumId w:val="36"/>
  </w:num>
  <w:num w:numId="12">
    <w:abstractNumId w:val="39"/>
  </w:num>
  <w:num w:numId="13">
    <w:abstractNumId w:val="42"/>
  </w:num>
  <w:num w:numId="14">
    <w:abstractNumId w:val="4"/>
  </w:num>
  <w:num w:numId="15">
    <w:abstractNumId w:val="23"/>
  </w:num>
  <w:num w:numId="16">
    <w:abstractNumId w:val="5"/>
  </w:num>
  <w:num w:numId="17">
    <w:abstractNumId w:val="31"/>
  </w:num>
  <w:num w:numId="18">
    <w:abstractNumId w:val="2"/>
  </w:num>
  <w:num w:numId="19">
    <w:abstractNumId w:val="32"/>
  </w:num>
  <w:num w:numId="20">
    <w:abstractNumId w:val="11"/>
  </w:num>
  <w:num w:numId="21">
    <w:abstractNumId w:val="6"/>
  </w:num>
  <w:num w:numId="22">
    <w:abstractNumId w:val="40"/>
  </w:num>
  <w:num w:numId="23">
    <w:abstractNumId w:val="20"/>
  </w:num>
  <w:num w:numId="24">
    <w:abstractNumId w:val="34"/>
  </w:num>
  <w:num w:numId="25">
    <w:abstractNumId w:val="9"/>
  </w:num>
  <w:num w:numId="26">
    <w:abstractNumId w:val="15"/>
  </w:num>
  <w:num w:numId="27">
    <w:abstractNumId w:val="16"/>
  </w:num>
  <w:num w:numId="28">
    <w:abstractNumId w:val="1"/>
  </w:num>
  <w:num w:numId="29">
    <w:abstractNumId w:val="44"/>
  </w:num>
  <w:num w:numId="30">
    <w:abstractNumId w:val="28"/>
  </w:num>
  <w:num w:numId="31">
    <w:abstractNumId w:val="25"/>
  </w:num>
  <w:num w:numId="32">
    <w:abstractNumId w:val="10"/>
  </w:num>
  <w:num w:numId="33">
    <w:abstractNumId w:val="17"/>
  </w:num>
  <w:num w:numId="34">
    <w:abstractNumId w:val="3"/>
  </w:num>
  <w:num w:numId="35">
    <w:abstractNumId w:val="18"/>
  </w:num>
  <w:num w:numId="36">
    <w:abstractNumId w:val="29"/>
  </w:num>
  <w:num w:numId="37">
    <w:abstractNumId w:val="35"/>
  </w:num>
  <w:num w:numId="38">
    <w:abstractNumId w:val="24"/>
  </w:num>
  <w:num w:numId="39">
    <w:abstractNumId w:val="13"/>
  </w:num>
  <w:num w:numId="40">
    <w:abstractNumId w:val="22"/>
    <w:lvlOverride w:ilvl="0">
      <w:startOverride w:val="1"/>
    </w:lvlOverride>
  </w:num>
  <w:num w:numId="41">
    <w:abstractNumId w:val="8"/>
  </w:num>
  <w:num w:numId="42">
    <w:abstractNumId w:val="33"/>
  </w:num>
  <w:num w:numId="43">
    <w:abstractNumId w:val="21"/>
  </w:num>
  <w:num w:numId="44">
    <w:abstractNumId w:val="37"/>
  </w:num>
  <w:num w:numId="45">
    <w:abstractNumId w:val="12"/>
  </w:num>
  <w:num w:numId="46">
    <w:abstractNumId w:val="38"/>
  </w:num>
  <w:num w:numId="47">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sjAzNzQyNgEyjJR0lIJTi4sz8/NACgxNawGwC8NYLQAAAA=="/>
  </w:docVars>
  <w:rsids>
    <w:rsidRoot w:val="00664A33"/>
    <w:rsid w:val="000000C3"/>
    <w:rsid w:val="00002A5C"/>
    <w:rsid w:val="00006B59"/>
    <w:rsid w:val="00012716"/>
    <w:rsid w:val="0002025A"/>
    <w:rsid w:val="000216E6"/>
    <w:rsid w:val="00022B56"/>
    <w:rsid w:val="000317D9"/>
    <w:rsid w:val="00032260"/>
    <w:rsid w:val="00040271"/>
    <w:rsid w:val="00040296"/>
    <w:rsid w:val="0004614A"/>
    <w:rsid w:val="00054EC6"/>
    <w:rsid w:val="00055375"/>
    <w:rsid w:val="00062720"/>
    <w:rsid w:val="00066069"/>
    <w:rsid w:val="000707F4"/>
    <w:rsid w:val="00073F43"/>
    <w:rsid w:val="000758CD"/>
    <w:rsid w:val="000815DC"/>
    <w:rsid w:val="0008564D"/>
    <w:rsid w:val="00095D44"/>
    <w:rsid w:val="000A2BF0"/>
    <w:rsid w:val="000A3147"/>
    <w:rsid w:val="000A6EA3"/>
    <w:rsid w:val="000A7F1A"/>
    <w:rsid w:val="000B177F"/>
    <w:rsid w:val="000B453D"/>
    <w:rsid w:val="000B5D58"/>
    <w:rsid w:val="000B6629"/>
    <w:rsid w:val="000C7445"/>
    <w:rsid w:val="000D106F"/>
    <w:rsid w:val="000D26D1"/>
    <w:rsid w:val="000D3047"/>
    <w:rsid w:val="000D7A25"/>
    <w:rsid w:val="000E576B"/>
    <w:rsid w:val="000F41FB"/>
    <w:rsid w:val="000F6167"/>
    <w:rsid w:val="000F6589"/>
    <w:rsid w:val="000F66B1"/>
    <w:rsid w:val="00101E1C"/>
    <w:rsid w:val="001064E2"/>
    <w:rsid w:val="00113788"/>
    <w:rsid w:val="001139EF"/>
    <w:rsid w:val="00114E90"/>
    <w:rsid w:val="001259B3"/>
    <w:rsid w:val="00125B07"/>
    <w:rsid w:val="00126CFC"/>
    <w:rsid w:val="00137B48"/>
    <w:rsid w:val="001417BC"/>
    <w:rsid w:val="00141B28"/>
    <w:rsid w:val="00147430"/>
    <w:rsid w:val="001574ED"/>
    <w:rsid w:val="00163E15"/>
    <w:rsid w:val="00166BB7"/>
    <w:rsid w:val="00170BC9"/>
    <w:rsid w:val="00170EA8"/>
    <w:rsid w:val="001751C4"/>
    <w:rsid w:val="00183BDF"/>
    <w:rsid w:val="00186430"/>
    <w:rsid w:val="00192184"/>
    <w:rsid w:val="00192D31"/>
    <w:rsid w:val="001A1C7C"/>
    <w:rsid w:val="001B3184"/>
    <w:rsid w:val="001C5987"/>
    <w:rsid w:val="001C6602"/>
    <w:rsid w:val="001C7B04"/>
    <w:rsid w:val="001D2373"/>
    <w:rsid w:val="001D6152"/>
    <w:rsid w:val="001E059F"/>
    <w:rsid w:val="001E2AAD"/>
    <w:rsid w:val="001F6FC4"/>
    <w:rsid w:val="001F72F3"/>
    <w:rsid w:val="001F7CCC"/>
    <w:rsid w:val="002015C2"/>
    <w:rsid w:val="00202687"/>
    <w:rsid w:val="00204E6F"/>
    <w:rsid w:val="002167FF"/>
    <w:rsid w:val="00216A18"/>
    <w:rsid w:val="00220530"/>
    <w:rsid w:val="002300A9"/>
    <w:rsid w:val="00231453"/>
    <w:rsid w:val="00237BAD"/>
    <w:rsid w:val="00240305"/>
    <w:rsid w:val="0024127A"/>
    <w:rsid w:val="0024273A"/>
    <w:rsid w:val="002438D4"/>
    <w:rsid w:val="00245AB9"/>
    <w:rsid w:val="0025283B"/>
    <w:rsid w:val="00253D11"/>
    <w:rsid w:val="002555DB"/>
    <w:rsid w:val="0025637F"/>
    <w:rsid w:val="00256DB2"/>
    <w:rsid w:val="00260872"/>
    <w:rsid w:val="00261B8A"/>
    <w:rsid w:val="0026650F"/>
    <w:rsid w:val="00266B4C"/>
    <w:rsid w:val="0026730B"/>
    <w:rsid w:val="0027049C"/>
    <w:rsid w:val="00273BE5"/>
    <w:rsid w:val="00280BCB"/>
    <w:rsid w:val="00280DAD"/>
    <w:rsid w:val="00281509"/>
    <w:rsid w:val="002864E7"/>
    <w:rsid w:val="0028761B"/>
    <w:rsid w:val="00287C70"/>
    <w:rsid w:val="00295A3E"/>
    <w:rsid w:val="002A1CC7"/>
    <w:rsid w:val="002A7C61"/>
    <w:rsid w:val="002B23E5"/>
    <w:rsid w:val="002B2A78"/>
    <w:rsid w:val="002B7828"/>
    <w:rsid w:val="002B7A76"/>
    <w:rsid w:val="002C0394"/>
    <w:rsid w:val="002D03B3"/>
    <w:rsid w:val="002D317E"/>
    <w:rsid w:val="002D415F"/>
    <w:rsid w:val="002D4D8E"/>
    <w:rsid w:val="002E32C6"/>
    <w:rsid w:val="002E452E"/>
    <w:rsid w:val="002F12B2"/>
    <w:rsid w:val="002F150B"/>
    <w:rsid w:val="002F4213"/>
    <w:rsid w:val="002F597F"/>
    <w:rsid w:val="002F7AF4"/>
    <w:rsid w:val="00301488"/>
    <w:rsid w:val="00302BB8"/>
    <w:rsid w:val="0031586C"/>
    <w:rsid w:val="0031701B"/>
    <w:rsid w:val="00322689"/>
    <w:rsid w:val="00324690"/>
    <w:rsid w:val="00332B76"/>
    <w:rsid w:val="00350DF6"/>
    <w:rsid w:val="003531FA"/>
    <w:rsid w:val="003537F6"/>
    <w:rsid w:val="00354843"/>
    <w:rsid w:val="003573D3"/>
    <w:rsid w:val="0036076B"/>
    <w:rsid w:val="00374860"/>
    <w:rsid w:val="003801B8"/>
    <w:rsid w:val="00384FEB"/>
    <w:rsid w:val="00386593"/>
    <w:rsid w:val="00392A9F"/>
    <w:rsid w:val="003935E5"/>
    <w:rsid w:val="003967AF"/>
    <w:rsid w:val="003972ED"/>
    <w:rsid w:val="003A07BC"/>
    <w:rsid w:val="003A1B0C"/>
    <w:rsid w:val="003A3C4C"/>
    <w:rsid w:val="003A4380"/>
    <w:rsid w:val="003A4D0F"/>
    <w:rsid w:val="003B04A7"/>
    <w:rsid w:val="003B6DE3"/>
    <w:rsid w:val="003C1DD0"/>
    <w:rsid w:val="003C4BD6"/>
    <w:rsid w:val="003C4FA7"/>
    <w:rsid w:val="003C5B6D"/>
    <w:rsid w:val="003C6ED8"/>
    <w:rsid w:val="003D3CD2"/>
    <w:rsid w:val="003E6B6A"/>
    <w:rsid w:val="003F0852"/>
    <w:rsid w:val="003F120F"/>
    <w:rsid w:val="003F2B58"/>
    <w:rsid w:val="003F5C71"/>
    <w:rsid w:val="003F7256"/>
    <w:rsid w:val="003F7A8C"/>
    <w:rsid w:val="00400556"/>
    <w:rsid w:val="00400CDD"/>
    <w:rsid w:val="00403447"/>
    <w:rsid w:val="00406B7C"/>
    <w:rsid w:val="00407806"/>
    <w:rsid w:val="00412512"/>
    <w:rsid w:val="004133A3"/>
    <w:rsid w:val="0041506C"/>
    <w:rsid w:val="004165AD"/>
    <w:rsid w:val="00416696"/>
    <w:rsid w:val="004217E4"/>
    <w:rsid w:val="0042233F"/>
    <w:rsid w:val="00425C02"/>
    <w:rsid w:val="0042664B"/>
    <w:rsid w:val="00430148"/>
    <w:rsid w:val="00433F1A"/>
    <w:rsid w:val="00442E89"/>
    <w:rsid w:val="00447062"/>
    <w:rsid w:val="004471EC"/>
    <w:rsid w:val="0045128F"/>
    <w:rsid w:val="00451AC0"/>
    <w:rsid w:val="00451C2E"/>
    <w:rsid w:val="0045388B"/>
    <w:rsid w:val="0045694C"/>
    <w:rsid w:val="00457C69"/>
    <w:rsid w:val="004606D5"/>
    <w:rsid w:val="004620CC"/>
    <w:rsid w:val="0046377B"/>
    <w:rsid w:val="00465D27"/>
    <w:rsid w:val="0047109F"/>
    <w:rsid w:val="00471AF9"/>
    <w:rsid w:val="004722FE"/>
    <w:rsid w:val="004826FB"/>
    <w:rsid w:val="00482803"/>
    <w:rsid w:val="004828F3"/>
    <w:rsid w:val="004829C5"/>
    <w:rsid w:val="00483C11"/>
    <w:rsid w:val="00487374"/>
    <w:rsid w:val="00490D44"/>
    <w:rsid w:val="004939C3"/>
    <w:rsid w:val="00495555"/>
    <w:rsid w:val="0049601A"/>
    <w:rsid w:val="004979C1"/>
    <w:rsid w:val="004A22B2"/>
    <w:rsid w:val="004A435E"/>
    <w:rsid w:val="004A6D06"/>
    <w:rsid w:val="004B188E"/>
    <w:rsid w:val="004B19B9"/>
    <w:rsid w:val="004B3863"/>
    <w:rsid w:val="004B7826"/>
    <w:rsid w:val="004D269C"/>
    <w:rsid w:val="004D5B44"/>
    <w:rsid w:val="004E35BD"/>
    <w:rsid w:val="004E7033"/>
    <w:rsid w:val="0050159A"/>
    <w:rsid w:val="005015BC"/>
    <w:rsid w:val="00501CD9"/>
    <w:rsid w:val="005044F0"/>
    <w:rsid w:val="00506C8A"/>
    <w:rsid w:val="00513E0F"/>
    <w:rsid w:val="005302E5"/>
    <w:rsid w:val="00533DD6"/>
    <w:rsid w:val="00533E2C"/>
    <w:rsid w:val="00534B9A"/>
    <w:rsid w:val="00534F3A"/>
    <w:rsid w:val="00535718"/>
    <w:rsid w:val="005374AE"/>
    <w:rsid w:val="00542558"/>
    <w:rsid w:val="00542DC7"/>
    <w:rsid w:val="005529A6"/>
    <w:rsid w:val="00552B25"/>
    <w:rsid w:val="005562FD"/>
    <w:rsid w:val="00560E71"/>
    <w:rsid w:val="00565E64"/>
    <w:rsid w:val="0056781E"/>
    <w:rsid w:val="00571327"/>
    <w:rsid w:val="005714D7"/>
    <w:rsid w:val="005720EE"/>
    <w:rsid w:val="0057248F"/>
    <w:rsid w:val="00573778"/>
    <w:rsid w:val="00575570"/>
    <w:rsid w:val="00576D8D"/>
    <w:rsid w:val="00576DB4"/>
    <w:rsid w:val="00584D21"/>
    <w:rsid w:val="00586B6E"/>
    <w:rsid w:val="00586FD2"/>
    <w:rsid w:val="00592D98"/>
    <w:rsid w:val="00596CC5"/>
    <w:rsid w:val="005A3D3D"/>
    <w:rsid w:val="005A5968"/>
    <w:rsid w:val="005A6A3F"/>
    <w:rsid w:val="005B0900"/>
    <w:rsid w:val="005B3FB2"/>
    <w:rsid w:val="005B5A02"/>
    <w:rsid w:val="005B603A"/>
    <w:rsid w:val="005C1B12"/>
    <w:rsid w:val="005C2D7B"/>
    <w:rsid w:val="005C4A00"/>
    <w:rsid w:val="005C702C"/>
    <w:rsid w:val="005D1684"/>
    <w:rsid w:val="005D6046"/>
    <w:rsid w:val="005E12F6"/>
    <w:rsid w:val="005E3187"/>
    <w:rsid w:val="005E32A9"/>
    <w:rsid w:val="005E6916"/>
    <w:rsid w:val="005F1EE0"/>
    <w:rsid w:val="005F2D72"/>
    <w:rsid w:val="005F33B6"/>
    <w:rsid w:val="005F34CC"/>
    <w:rsid w:val="005F5018"/>
    <w:rsid w:val="00600E6E"/>
    <w:rsid w:val="00602A51"/>
    <w:rsid w:val="00606236"/>
    <w:rsid w:val="0060762D"/>
    <w:rsid w:val="00610A3B"/>
    <w:rsid w:val="00620597"/>
    <w:rsid w:val="00630A75"/>
    <w:rsid w:val="00630EF4"/>
    <w:rsid w:val="00631144"/>
    <w:rsid w:val="00634221"/>
    <w:rsid w:val="00636D4D"/>
    <w:rsid w:val="006402F9"/>
    <w:rsid w:val="006441DB"/>
    <w:rsid w:val="00647056"/>
    <w:rsid w:val="00653A0E"/>
    <w:rsid w:val="00653B4C"/>
    <w:rsid w:val="006569CC"/>
    <w:rsid w:val="006628AF"/>
    <w:rsid w:val="00664A33"/>
    <w:rsid w:val="0067183B"/>
    <w:rsid w:val="0067193D"/>
    <w:rsid w:val="00672071"/>
    <w:rsid w:val="00675BCF"/>
    <w:rsid w:val="00685C6A"/>
    <w:rsid w:val="00685CD7"/>
    <w:rsid w:val="00685D19"/>
    <w:rsid w:val="006861F3"/>
    <w:rsid w:val="006915D1"/>
    <w:rsid w:val="00695933"/>
    <w:rsid w:val="0069714D"/>
    <w:rsid w:val="006A2416"/>
    <w:rsid w:val="006A2816"/>
    <w:rsid w:val="006A55AB"/>
    <w:rsid w:val="006A7AAD"/>
    <w:rsid w:val="006B2184"/>
    <w:rsid w:val="006B5C2B"/>
    <w:rsid w:val="006C20BA"/>
    <w:rsid w:val="006D0A3E"/>
    <w:rsid w:val="006D10C6"/>
    <w:rsid w:val="006D18BB"/>
    <w:rsid w:val="006D2132"/>
    <w:rsid w:val="006D2B39"/>
    <w:rsid w:val="006E0387"/>
    <w:rsid w:val="006E1348"/>
    <w:rsid w:val="006E1C90"/>
    <w:rsid w:val="006E1FEC"/>
    <w:rsid w:val="006E323F"/>
    <w:rsid w:val="006E4B0C"/>
    <w:rsid w:val="006E6033"/>
    <w:rsid w:val="006E6AEA"/>
    <w:rsid w:val="006F0708"/>
    <w:rsid w:val="006F7E3C"/>
    <w:rsid w:val="0070177A"/>
    <w:rsid w:val="00704833"/>
    <w:rsid w:val="00704CC0"/>
    <w:rsid w:val="00705D61"/>
    <w:rsid w:val="00707125"/>
    <w:rsid w:val="007163CE"/>
    <w:rsid w:val="00716592"/>
    <w:rsid w:val="00717700"/>
    <w:rsid w:val="00720B80"/>
    <w:rsid w:val="00721AA6"/>
    <w:rsid w:val="00727172"/>
    <w:rsid w:val="00732EFD"/>
    <w:rsid w:val="00737B3E"/>
    <w:rsid w:val="00737D41"/>
    <w:rsid w:val="00740E08"/>
    <w:rsid w:val="00746640"/>
    <w:rsid w:val="007510F2"/>
    <w:rsid w:val="00754096"/>
    <w:rsid w:val="00755F7B"/>
    <w:rsid w:val="00763A85"/>
    <w:rsid w:val="00765398"/>
    <w:rsid w:val="00765606"/>
    <w:rsid w:val="00766128"/>
    <w:rsid w:val="00771610"/>
    <w:rsid w:val="0077357F"/>
    <w:rsid w:val="00774256"/>
    <w:rsid w:val="007745D8"/>
    <w:rsid w:val="007755B3"/>
    <w:rsid w:val="00776EB3"/>
    <w:rsid w:val="0077727A"/>
    <w:rsid w:val="0078430B"/>
    <w:rsid w:val="00786314"/>
    <w:rsid w:val="00793534"/>
    <w:rsid w:val="00793578"/>
    <w:rsid w:val="00794871"/>
    <w:rsid w:val="007952ED"/>
    <w:rsid w:val="00795430"/>
    <w:rsid w:val="007970EF"/>
    <w:rsid w:val="007A17AA"/>
    <w:rsid w:val="007A35BB"/>
    <w:rsid w:val="007A6C63"/>
    <w:rsid w:val="007B3F14"/>
    <w:rsid w:val="007B634F"/>
    <w:rsid w:val="007E15A2"/>
    <w:rsid w:val="007E1E0F"/>
    <w:rsid w:val="007E5584"/>
    <w:rsid w:val="007F1B6F"/>
    <w:rsid w:val="007F2658"/>
    <w:rsid w:val="007F3A7F"/>
    <w:rsid w:val="007F582F"/>
    <w:rsid w:val="00802300"/>
    <w:rsid w:val="00805085"/>
    <w:rsid w:val="00805669"/>
    <w:rsid w:val="00805905"/>
    <w:rsid w:val="00805D90"/>
    <w:rsid w:val="0081466B"/>
    <w:rsid w:val="00817C3E"/>
    <w:rsid w:val="00817C46"/>
    <w:rsid w:val="00821420"/>
    <w:rsid w:val="00825C3F"/>
    <w:rsid w:val="008268FC"/>
    <w:rsid w:val="008313D7"/>
    <w:rsid w:val="0083222F"/>
    <w:rsid w:val="0083299F"/>
    <w:rsid w:val="00833671"/>
    <w:rsid w:val="00844020"/>
    <w:rsid w:val="0085236B"/>
    <w:rsid w:val="00853CEB"/>
    <w:rsid w:val="0085521B"/>
    <w:rsid w:val="0085632E"/>
    <w:rsid w:val="0086081F"/>
    <w:rsid w:val="00860EFA"/>
    <w:rsid w:val="008914B8"/>
    <w:rsid w:val="0089259D"/>
    <w:rsid w:val="00894F34"/>
    <w:rsid w:val="00897CFD"/>
    <w:rsid w:val="008A4B78"/>
    <w:rsid w:val="008A5200"/>
    <w:rsid w:val="008A527E"/>
    <w:rsid w:val="008B1756"/>
    <w:rsid w:val="008B68B9"/>
    <w:rsid w:val="008C632F"/>
    <w:rsid w:val="008D10A7"/>
    <w:rsid w:val="008D3469"/>
    <w:rsid w:val="008D7880"/>
    <w:rsid w:val="008D7FF1"/>
    <w:rsid w:val="008E0FF1"/>
    <w:rsid w:val="008F3887"/>
    <w:rsid w:val="009040FC"/>
    <w:rsid w:val="00921E86"/>
    <w:rsid w:val="00923AB6"/>
    <w:rsid w:val="00923BAC"/>
    <w:rsid w:val="00923DAD"/>
    <w:rsid w:val="009314C1"/>
    <w:rsid w:val="009369D3"/>
    <w:rsid w:val="00940955"/>
    <w:rsid w:val="00940FAF"/>
    <w:rsid w:val="009413A8"/>
    <w:rsid w:val="00941DF1"/>
    <w:rsid w:val="00944221"/>
    <w:rsid w:val="009543B9"/>
    <w:rsid w:val="00961D8B"/>
    <w:rsid w:val="00963B9D"/>
    <w:rsid w:val="0096405F"/>
    <w:rsid w:val="0097641A"/>
    <w:rsid w:val="00981585"/>
    <w:rsid w:val="009851D6"/>
    <w:rsid w:val="00991F51"/>
    <w:rsid w:val="0099265A"/>
    <w:rsid w:val="009A12BF"/>
    <w:rsid w:val="009A37F1"/>
    <w:rsid w:val="009A6CD0"/>
    <w:rsid w:val="009B24E1"/>
    <w:rsid w:val="009B49B8"/>
    <w:rsid w:val="009C21D7"/>
    <w:rsid w:val="009C58CF"/>
    <w:rsid w:val="009D2480"/>
    <w:rsid w:val="009D5EF6"/>
    <w:rsid w:val="009E42AF"/>
    <w:rsid w:val="009E6A24"/>
    <w:rsid w:val="009F155C"/>
    <w:rsid w:val="009F2C11"/>
    <w:rsid w:val="009F3536"/>
    <w:rsid w:val="00A042E4"/>
    <w:rsid w:val="00A101BE"/>
    <w:rsid w:val="00A132F4"/>
    <w:rsid w:val="00A13752"/>
    <w:rsid w:val="00A24C70"/>
    <w:rsid w:val="00A3753F"/>
    <w:rsid w:val="00A43E2A"/>
    <w:rsid w:val="00A61020"/>
    <w:rsid w:val="00A615DD"/>
    <w:rsid w:val="00A739C8"/>
    <w:rsid w:val="00A864A9"/>
    <w:rsid w:val="00A935D3"/>
    <w:rsid w:val="00A96605"/>
    <w:rsid w:val="00AA4351"/>
    <w:rsid w:val="00AB32BB"/>
    <w:rsid w:val="00AC2805"/>
    <w:rsid w:val="00AC4AB4"/>
    <w:rsid w:val="00AD3BBA"/>
    <w:rsid w:val="00AD5B68"/>
    <w:rsid w:val="00AD6037"/>
    <w:rsid w:val="00AD7BFE"/>
    <w:rsid w:val="00AE2509"/>
    <w:rsid w:val="00AE4409"/>
    <w:rsid w:val="00AE495C"/>
    <w:rsid w:val="00AE4E86"/>
    <w:rsid w:val="00AF05EB"/>
    <w:rsid w:val="00AF0A3F"/>
    <w:rsid w:val="00AF0C95"/>
    <w:rsid w:val="00AF614A"/>
    <w:rsid w:val="00AF7667"/>
    <w:rsid w:val="00B02C53"/>
    <w:rsid w:val="00B0312A"/>
    <w:rsid w:val="00B11567"/>
    <w:rsid w:val="00B12B6B"/>
    <w:rsid w:val="00B13C69"/>
    <w:rsid w:val="00B14A61"/>
    <w:rsid w:val="00B17AD5"/>
    <w:rsid w:val="00B209F9"/>
    <w:rsid w:val="00B33579"/>
    <w:rsid w:val="00B335AE"/>
    <w:rsid w:val="00B33786"/>
    <w:rsid w:val="00B3506D"/>
    <w:rsid w:val="00B37F6E"/>
    <w:rsid w:val="00B4125D"/>
    <w:rsid w:val="00B44A43"/>
    <w:rsid w:val="00B44BE6"/>
    <w:rsid w:val="00B44F93"/>
    <w:rsid w:val="00B4570F"/>
    <w:rsid w:val="00B51D25"/>
    <w:rsid w:val="00B54A36"/>
    <w:rsid w:val="00B56AE1"/>
    <w:rsid w:val="00B57172"/>
    <w:rsid w:val="00B61AA2"/>
    <w:rsid w:val="00B6306B"/>
    <w:rsid w:val="00B645D1"/>
    <w:rsid w:val="00B64DE0"/>
    <w:rsid w:val="00B663C6"/>
    <w:rsid w:val="00B71939"/>
    <w:rsid w:val="00B74045"/>
    <w:rsid w:val="00B816B6"/>
    <w:rsid w:val="00B84442"/>
    <w:rsid w:val="00B85186"/>
    <w:rsid w:val="00B85ABD"/>
    <w:rsid w:val="00B875B5"/>
    <w:rsid w:val="00B96F6F"/>
    <w:rsid w:val="00BA3361"/>
    <w:rsid w:val="00BA4389"/>
    <w:rsid w:val="00BB1F56"/>
    <w:rsid w:val="00BB4068"/>
    <w:rsid w:val="00BB43E1"/>
    <w:rsid w:val="00BC3B61"/>
    <w:rsid w:val="00BC5529"/>
    <w:rsid w:val="00BD5059"/>
    <w:rsid w:val="00BD542A"/>
    <w:rsid w:val="00BD58B9"/>
    <w:rsid w:val="00BE1306"/>
    <w:rsid w:val="00BE1716"/>
    <w:rsid w:val="00BE24B9"/>
    <w:rsid w:val="00BE2536"/>
    <w:rsid w:val="00BF0C82"/>
    <w:rsid w:val="00BF2396"/>
    <w:rsid w:val="00C000BF"/>
    <w:rsid w:val="00C134F4"/>
    <w:rsid w:val="00C334C8"/>
    <w:rsid w:val="00C33F8D"/>
    <w:rsid w:val="00C47413"/>
    <w:rsid w:val="00C53E2B"/>
    <w:rsid w:val="00C56175"/>
    <w:rsid w:val="00C5641C"/>
    <w:rsid w:val="00C62C4F"/>
    <w:rsid w:val="00C6551F"/>
    <w:rsid w:val="00C65FA3"/>
    <w:rsid w:val="00C7278D"/>
    <w:rsid w:val="00C72DEE"/>
    <w:rsid w:val="00C75604"/>
    <w:rsid w:val="00C76C17"/>
    <w:rsid w:val="00C81F48"/>
    <w:rsid w:val="00C93B31"/>
    <w:rsid w:val="00CA00D6"/>
    <w:rsid w:val="00CA1B53"/>
    <w:rsid w:val="00CA6AF3"/>
    <w:rsid w:val="00CB196F"/>
    <w:rsid w:val="00CB3C18"/>
    <w:rsid w:val="00CB445D"/>
    <w:rsid w:val="00CB5034"/>
    <w:rsid w:val="00CB6434"/>
    <w:rsid w:val="00CB7C60"/>
    <w:rsid w:val="00CC1B9A"/>
    <w:rsid w:val="00CC4B3E"/>
    <w:rsid w:val="00CC5143"/>
    <w:rsid w:val="00CD5772"/>
    <w:rsid w:val="00CE6B3D"/>
    <w:rsid w:val="00CF1E4E"/>
    <w:rsid w:val="00CF2403"/>
    <w:rsid w:val="00CF3D77"/>
    <w:rsid w:val="00CF4021"/>
    <w:rsid w:val="00CF5940"/>
    <w:rsid w:val="00CF7355"/>
    <w:rsid w:val="00D10D4E"/>
    <w:rsid w:val="00D20C0D"/>
    <w:rsid w:val="00D21A20"/>
    <w:rsid w:val="00D23BC8"/>
    <w:rsid w:val="00D257FC"/>
    <w:rsid w:val="00D276D1"/>
    <w:rsid w:val="00D336E2"/>
    <w:rsid w:val="00D35C2B"/>
    <w:rsid w:val="00D37A1B"/>
    <w:rsid w:val="00D40B51"/>
    <w:rsid w:val="00D42470"/>
    <w:rsid w:val="00D42761"/>
    <w:rsid w:val="00D47D5E"/>
    <w:rsid w:val="00D503DC"/>
    <w:rsid w:val="00D55267"/>
    <w:rsid w:val="00D60E8E"/>
    <w:rsid w:val="00D61F90"/>
    <w:rsid w:val="00D62D26"/>
    <w:rsid w:val="00D66F4E"/>
    <w:rsid w:val="00D67FF6"/>
    <w:rsid w:val="00D711D5"/>
    <w:rsid w:val="00D71D60"/>
    <w:rsid w:val="00D770F0"/>
    <w:rsid w:val="00D772E5"/>
    <w:rsid w:val="00D77F07"/>
    <w:rsid w:val="00D853F1"/>
    <w:rsid w:val="00D864AF"/>
    <w:rsid w:val="00D91E2F"/>
    <w:rsid w:val="00D9471F"/>
    <w:rsid w:val="00DA2570"/>
    <w:rsid w:val="00DA7944"/>
    <w:rsid w:val="00DB00A9"/>
    <w:rsid w:val="00DB36D2"/>
    <w:rsid w:val="00DB7409"/>
    <w:rsid w:val="00DB777E"/>
    <w:rsid w:val="00DB7913"/>
    <w:rsid w:val="00DC7D26"/>
    <w:rsid w:val="00DD11BE"/>
    <w:rsid w:val="00DD185C"/>
    <w:rsid w:val="00DD5261"/>
    <w:rsid w:val="00DE11B9"/>
    <w:rsid w:val="00DF03D7"/>
    <w:rsid w:val="00DF0AA1"/>
    <w:rsid w:val="00DF131A"/>
    <w:rsid w:val="00DF14A3"/>
    <w:rsid w:val="00DF4B37"/>
    <w:rsid w:val="00E0239E"/>
    <w:rsid w:val="00E05610"/>
    <w:rsid w:val="00E05FC3"/>
    <w:rsid w:val="00E066C9"/>
    <w:rsid w:val="00E12A35"/>
    <w:rsid w:val="00E2314F"/>
    <w:rsid w:val="00E23151"/>
    <w:rsid w:val="00E25B52"/>
    <w:rsid w:val="00E26C99"/>
    <w:rsid w:val="00E279AB"/>
    <w:rsid w:val="00E27ADF"/>
    <w:rsid w:val="00E35D68"/>
    <w:rsid w:val="00E37120"/>
    <w:rsid w:val="00E44492"/>
    <w:rsid w:val="00E45EC7"/>
    <w:rsid w:val="00E45F85"/>
    <w:rsid w:val="00E46C8D"/>
    <w:rsid w:val="00E4780A"/>
    <w:rsid w:val="00E51A73"/>
    <w:rsid w:val="00E553B8"/>
    <w:rsid w:val="00E55DF2"/>
    <w:rsid w:val="00E61B0E"/>
    <w:rsid w:val="00E63B1D"/>
    <w:rsid w:val="00E656D8"/>
    <w:rsid w:val="00E67D10"/>
    <w:rsid w:val="00E71BC9"/>
    <w:rsid w:val="00E72FAF"/>
    <w:rsid w:val="00E7356B"/>
    <w:rsid w:val="00E73FF2"/>
    <w:rsid w:val="00E76D2B"/>
    <w:rsid w:val="00E76DFE"/>
    <w:rsid w:val="00E81ADD"/>
    <w:rsid w:val="00E86476"/>
    <w:rsid w:val="00E96516"/>
    <w:rsid w:val="00E9689E"/>
    <w:rsid w:val="00EA20AE"/>
    <w:rsid w:val="00EA4EA8"/>
    <w:rsid w:val="00EA7330"/>
    <w:rsid w:val="00EB1978"/>
    <w:rsid w:val="00EB2E4E"/>
    <w:rsid w:val="00EB5EB5"/>
    <w:rsid w:val="00EB6243"/>
    <w:rsid w:val="00EB713F"/>
    <w:rsid w:val="00EB7164"/>
    <w:rsid w:val="00EC0046"/>
    <w:rsid w:val="00EC1144"/>
    <w:rsid w:val="00EC1EEC"/>
    <w:rsid w:val="00ED24BB"/>
    <w:rsid w:val="00EE3BC7"/>
    <w:rsid w:val="00EF1CAE"/>
    <w:rsid w:val="00EF2E30"/>
    <w:rsid w:val="00EF5582"/>
    <w:rsid w:val="00EF7A6D"/>
    <w:rsid w:val="00F0396A"/>
    <w:rsid w:val="00F06D08"/>
    <w:rsid w:val="00F11AF6"/>
    <w:rsid w:val="00F16E88"/>
    <w:rsid w:val="00F22D0C"/>
    <w:rsid w:val="00F26FF0"/>
    <w:rsid w:val="00F27A0B"/>
    <w:rsid w:val="00F27FC2"/>
    <w:rsid w:val="00F34767"/>
    <w:rsid w:val="00F349B6"/>
    <w:rsid w:val="00F370FC"/>
    <w:rsid w:val="00F42E8A"/>
    <w:rsid w:val="00F43478"/>
    <w:rsid w:val="00F43FCF"/>
    <w:rsid w:val="00F5098C"/>
    <w:rsid w:val="00F50BE1"/>
    <w:rsid w:val="00F56CC6"/>
    <w:rsid w:val="00F60D2D"/>
    <w:rsid w:val="00F62CA2"/>
    <w:rsid w:val="00F6303E"/>
    <w:rsid w:val="00F64226"/>
    <w:rsid w:val="00F66406"/>
    <w:rsid w:val="00F75482"/>
    <w:rsid w:val="00F8564E"/>
    <w:rsid w:val="00F91113"/>
    <w:rsid w:val="00FA0872"/>
    <w:rsid w:val="00FA25D3"/>
    <w:rsid w:val="00FA3555"/>
    <w:rsid w:val="00FA7970"/>
    <w:rsid w:val="00FB228D"/>
    <w:rsid w:val="00FB44FE"/>
    <w:rsid w:val="00FB65B1"/>
    <w:rsid w:val="00FB74B0"/>
    <w:rsid w:val="00FB7CA9"/>
    <w:rsid w:val="00FC0A68"/>
    <w:rsid w:val="00FC3989"/>
    <w:rsid w:val="00FC594F"/>
    <w:rsid w:val="00FD0428"/>
    <w:rsid w:val="00FE16FD"/>
    <w:rsid w:val="00FE4A75"/>
    <w:rsid w:val="00FF1986"/>
    <w:rsid w:val="00FF1C6C"/>
    <w:rsid w:val="00FF3E44"/>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C4241B2"/>
  <w14:defaultImageDpi w14:val="330"/>
  <w15:docId w15:val="{647F2817-4D39-43B7-AEB9-CBE14DD8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991F51"/>
    <w:rPr>
      <w:color w:val="605E5C"/>
      <w:shd w:val="clear" w:color="auto" w:fill="E1DFDD"/>
    </w:rPr>
  </w:style>
  <w:style w:type="paragraph" w:customStyle="1" w:styleId="Normal1">
    <w:name w:val="Normal1"/>
    <w:rsid w:val="006B2184"/>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845">
      <w:bodyDiv w:val="1"/>
      <w:marLeft w:val="0"/>
      <w:marRight w:val="0"/>
      <w:marTop w:val="0"/>
      <w:marBottom w:val="0"/>
      <w:divBdr>
        <w:top w:val="none" w:sz="0" w:space="0" w:color="auto"/>
        <w:left w:val="none" w:sz="0" w:space="0" w:color="auto"/>
        <w:bottom w:val="none" w:sz="0" w:space="0" w:color="auto"/>
        <w:right w:val="none" w:sz="0" w:space="0" w:color="auto"/>
      </w:divBdr>
    </w:div>
    <w:div w:id="1551380544">
      <w:bodyDiv w:val="1"/>
      <w:marLeft w:val="0"/>
      <w:marRight w:val="0"/>
      <w:marTop w:val="0"/>
      <w:marBottom w:val="0"/>
      <w:divBdr>
        <w:top w:val="none" w:sz="0" w:space="0" w:color="auto"/>
        <w:left w:val="none" w:sz="0" w:space="0" w:color="auto"/>
        <w:bottom w:val="none" w:sz="0" w:space="0" w:color="auto"/>
        <w:right w:val="none" w:sz="0" w:space="0" w:color="auto"/>
      </w:divBdr>
      <w:divsChild>
        <w:div w:id="46419669">
          <w:marLeft w:val="0"/>
          <w:marRight w:val="0"/>
          <w:marTop w:val="120"/>
          <w:marBottom w:val="0"/>
          <w:divBdr>
            <w:top w:val="none" w:sz="0" w:space="0" w:color="auto"/>
            <w:left w:val="none" w:sz="0" w:space="0" w:color="auto"/>
            <w:bottom w:val="none" w:sz="0" w:space="0" w:color="auto"/>
            <w:right w:val="none" w:sz="0" w:space="0" w:color="auto"/>
          </w:divBdr>
          <w:divsChild>
            <w:div w:id="1597595855">
              <w:marLeft w:val="0"/>
              <w:marRight w:val="0"/>
              <w:marTop w:val="0"/>
              <w:marBottom w:val="0"/>
              <w:divBdr>
                <w:top w:val="none" w:sz="0" w:space="0" w:color="auto"/>
                <w:left w:val="none" w:sz="0" w:space="0" w:color="auto"/>
                <w:bottom w:val="none" w:sz="0" w:space="0" w:color="auto"/>
                <w:right w:val="none" w:sz="0" w:space="0" w:color="auto"/>
              </w:divBdr>
              <w:divsChild>
                <w:div w:id="1409157540">
                  <w:marLeft w:val="0"/>
                  <w:marRight w:val="0"/>
                  <w:marTop w:val="0"/>
                  <w:marBottom w:val="0"/>
                  <w:divBdr>
                    <w:top w:val="none" w:sz="0" w:space="0" w:color="auto"/>
                    <w:left w:val="none" w:sz="0" w:space="0" w:color="auto"/>
                    <w:bottom w:val="none" w:sz="0" w:space="0" w:color="auto"/>
                    <w:right w:val="none" w:sz="0" w:space="0" w:color="auto"/>
                  </w:divBdr>
                  <w:divsChild>
                    <w:div w:id="15998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ropbox.com/request/7x6KnkPsVWEQ5IvGqHZq"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cc.gov/resources/doc/annex-of-general-provisio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cc.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cc.gov/resources/doc/policy-fraud-and-corrup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procurement@millenniumkosovo.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A2E3-0752-4B66-A080-DD9C9BE3E4FD}">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53a8ba67-0602-47b9-9349-f2688a61c98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5.xml><?xml version="1.0" encoding="utf-8"?>
<ds:datastoreItem xmlns:ds="http://schemas.openxmlformats.org/officeDocument/2006/customXml" ds:itemID="{B7A8CA67-31BC-4473-8100-7299FF64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31</Pages>
  <Words>5911</Words>
  <Characters>36772</Characters>
  <Application>Microsoft Office Word</Application>
  <DocSecurity>0</DocSecurity>
  <Lines>3342</Lines>
  <Paragraphs>2246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Merolind Osmanaj</cp:lastModifiedBy>
  <cp:revision>6</cp:revision>
  <cp:lastPrinted>2018-10-02T12:42:00Z</cp:lastPrinted>
  <dcterms:created xsi:type="dcterms:W3CDTF">2019-08-26T12:29:00Z</dcterms:created>
  <dcterms:modified xsi:type="dcterms:W3CDTF">2019-08-27T12:31:00Z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