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8B108" w14:textId="4A2952ED" w:rsidR="004A5BED" w:rsidRPr="005104B9" w:rsidRDefault="002B4D70" w:rsidP="004D1024">
      <w:pPr>
        <w:pStyle w:val="NoSpacing"/>
        <w:rPr>
          <w:rFonts w:cstheme="minorHAnsi"/>
          <w:b/>
        </w:rPr>
      </w:pPr>
      <w:r w:rsidRPr="005104B9">
        <w:rPr>
          <w:rFonts w:cstheme="minorHAnsi"/>
          <w:noProof/>
        </w:rPr>
        <w:drawing>
          <wp:inline distT="0" distB="0" distL="0" distR="0" wp14:anchorId="1D9DBAC5" wp14:editId="4712CE0A">
            <wp:extent cx="3450590" cy="1034415"/>
            <wp:effectExtent l="0" t="0" r="0" b="0"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590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F2671" w14:textId="77777777" w:rsidR="002B4D70" w:rsidRPr="005104B9" w:rsidRDefault="002B4D70" w:rsidP="004D1024">
      <w:pPr>
        <w:pStyle w:val="NoSpacing"/>
        <w:rPr>
          <w:rFonts w:cstheme="minorHAnsi"/>
          <w:b/>
        </w:rPr>
      </w:pPr>
    </w:p>
    <w:p w14:paraId="7CD9BC33" w14:textId="77777777" w:rsidR="005104B9" w:rsidRDefault="005104B9" w:rsidP="005104B9">
      <w:pPr>
        <w:pStyle w:val="NoSpacing"/>
        <w:jc w:val="center"/>
        <w:rPr>
          <w:rFonts w:cstheme="minorHAnsi"/>
          <w:b/>
        </w:rPr>
      </w:pPr>
    </w:p>
    <w:p w14:paraId="5C9B3578" w14:textId="4CE80A23" w:rsidR="008E0B48" w:rsidRPr="005104B9" w:rsidRDefault="00465595" w:rsidP="005104B9">
      <w:pPr>
        <w:pStyle w:val="NoSpacing"/>
        <w:jc w:val="center"/>
        <w:rPr>
          <w:rFonts w:cstheme="minorHAnsi"/>
          <w:b/>
        </w:rPr>
      </w:pPr>
      <w:r w:rsidRPr="005104B9">
        <w:rPr>
          <w:rFonts w:cstheme="minorHAnsi"/>
          <w:b/>
        </w:rPr>
        <w:t xml:space="preserve">GENERAL </w:t>
      </w:r>
      <w:r w:rsidR="00937761" w:rsidRPr="005104B9">
        <w:rPr>
          <w:rFonts w:cstheme="minorHAnsi"/>
          <w:b/>
        </w:rPr>
        <w:t>PROCUREMENT NOTICE (</w:t>
      </w:r>
      <w:r w:rsidRPr="005104B9">
        <w:rPr>
          <w:rFonts w:cstheme="minorHAnsi"/>
          <w:b/>
        </w:rPr>
        <w:t>G</w:t>
      </w:r>
      <w:r w:rsidR="00937761" w:rsidRPr="005104B9">
        <w:rPr>
          <w:rFonts w:cstheme="minorHAnsi"/>
          <w:b/>
        </w:rPr>
        <w:t>PN)</w:t>
      </w:r>
    </w:p>
    <w:p w14:paraId="4A22DE54" w14:textId="6ADF8DD8" w:rsidR="000A06FC" w:rsidRPr="005104B9" w:rsidRDefault="000A06FC" w:rsidP="005104B9">
      <w:pPr>
        <w:pStyle w:val="NormalWeb"/>
        <w:jc w:val="center"/>
        <w:rPr>
          <w:rFonts w:asciiTheme="minorHAnsi" w:hAnsiTheme="minorHAnsi" w:cstheme="minorHAnsi"/>
          <w:color w:val="222222"/>
          <w:sz w:val="22"/>
          <w:szCs w:val="22"/>
          <w:lang w:val="en"/>
        </w:rPr>
      </w:pPr>
      <w:r w:rsidRPr="005104B9">
        <w:rPr>
          <w:rFonts w:asciiTheme="minorHAnsi" w:hAnsiTheme="minorHAnsi" w:cstheme="minorHAnsi"/>
          <w:b/>
          <w:bCs/>
          <w:color w:val="222222"/>
          <w:sz w:val="22"/>
          <w:szCs w:val="22"/>
          <w:lang w:val="en"/>
        </w:rPr>
        <w:t xml:space="preserve">Government of </w:t>
      </w:r>
      <w:r w:rsidR="00A507C5" w:rsidRPr="005104B9">
        <w:rPr>
          <w:rFonts w:asciiTheme="minorHAnsi" w:hAnsiTheme="minorHAnsi" w:cstheme="minorHAnsi"/>
          <w:b/>
          <w:bCs/>
          <w:color w:val="222222"/>
          <w:sz w:val="22"/>
          <w:szCs w:val="22"/>
          <w:lang w:val="en"/>
        </w:rPr>
        <w:t xml:space="preserve">the Republic of </w:t>
      </w:r>
      <w:r w:rsidR="00CD24FE" w:rsidRPr="005104B9">
        <w:rPr>
          <w:rFonts w:asciiTheme="minorHAnsi" w:hAnsiTheme="minorHAnsi" w:cstheme="minorHAnsi"/>
          <w:b/>
          <w:bCs/>
          <w:color w:val="222222"/>
          <w:sz w:val="22"/>
          <w:szCs w:val="22"/>
          <w:lang w:val="en"/>
        </w:rPr>
        <w:t>Kosovo</w:t>
      </w:r>
    </w:p>
    <w:p w14:paraId="4DC6E9BD" w14:textId="60F18414" w:rsidR="000A06FC" w:rsidRPr="005104B9" w:rsidRDefault="000A06FC" w:rsidP="005104B9">
      <w:pPr>
        <w:pStyle w:val="NormalWeb"/>
        <w:jc w:val="center"/>
        <w:rPr>
          <w:rFonts w:asciiTheme="minorHAnsi" w:hAnsiTheme="minorHAnsi" w:cstheme="minorHAnsi"/>
          <w:color w:val="222222"/>
          <w:sz w:val="22"/>
          <w:szCs w:val="22"/>
          <w:lang w:val="en"/>
        </w:rPr>
      </w:pPr>
      <w:r w:rsidRPr="005104B9">
        <w:rPr>
          <w:rFonts w:asciiTheme="minorHAnsi" w:hAnsiTheme="minorHAnsi" w:cstheme="minorHAnsi"/>
          <w:b/>
          <w:bCs/>
          <w:color w:val="222222"/>
          <w:sz w:val="22"/>
          <w:szCs w:val="22"/>
          <w:lang w:val="en"/>
        </w:rPr>
        <w:t xml:space="preserve">Millennium </w:t>
      </w:r>
      <w:r w:rsidR="00CD24FE" w:rsidRPr="005104B9">
        <w:rPr>
          <w:rFonts w:asciiTheme="minorHAnsi" w:hAnsiTheme="minorHAnsi" w:cstheme="minorHAnsi"/>
          <w:b/>
          <w:bCs/>
          <w:color w:val="222222"/>
          <w:sz w:val="22"/>
          <w:szCs w:val="22"/>
          <w:lang w:val="en"/>
        </w:rPr>
        <w:t>Foundation of Kosovo</w:t>
      </w:r>
      <w:r w:rsidR="002B4D70" w:rsidRPr="005104B9">
        <w:rPr>
          <w:rFonts w:asciiTheme="minorHAnsi" w:hAnsiTheme="minorHAnsi" w:cstheme="minorHAnsi"/>
          <w:b/>
          <w:bCs/>
          <w:color w:val="222222"/>
          <w:sz w:val="22"/>
          <w:szCs w:val="22"/>
          <w:lang w:val="en"/>
        </w:rPr>
        <w:t xml:space="preserve"> (MFK)</w:t>
      </w:r>
    </w:p>
    <w:p w14:paraId="50A2E2B1" w14:textId="45476DA6" w:rsidR="000A06FC" w:rsidRPr="005104B9" w:rsidRDefault="000A06FC" w:rsidP="004D1024">
      <w:pPr>
        <w:pStyle w:val="NormalWeb"/>
        <w:rPr>
          <w:rFonts w:asciiTheme="minorHAnsi" w:hAnsiTheme="minorHAnsi" w:cstheme="minorHAnsi"/>
          <w:color w:val="222222"/>
          <w:sz w:val="22"/>
          <w:szCs w:val="22"/>
          <w:lang w:val="en"/>
        </w:rPr>
      </w:pP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The Government of the </w:t>
      </w:r>
      <w:r w:rsidR="002B4D70"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Kosovo</w:t>
      </w:r>
      <w:r w:rsidRPr="005104B9">
        <w:rPr>
          <w:rFonts w:asciiTheme="minorHAnsi" w:hAnsiTheme="minorHAnsi" w:cstheme="minorHAnsi"/>
          <w:i/>
          <w:color w:val="222222"/>
          <w:sz w:val="22"/>
          <w:szCs w:val="22"/>
          <w:lang w:val="en"/>
        </w:rPr>
        <w:t xml:space="preserve"> </w:t>
      </w: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has received grant funding of </w:t>
      </w:r>
      <w:r w:rsidR="00CD24FE" w:rsidRPr="005104B9">
        <w:rPr>
          <w:rFonts w:asciiTheme="minorHAnsi" w:hAnsiTheme="minorHAnsi" w:cstheme="minorHAnsi"/>
          <w:color w:val="222222"/>
          <w:sz w:val="22"/>
          <w:szCs w:val="22"/>
        </w:rPr>
        <w:t>USD$49 million (Forty-Nine Million United States Dollars)</w:t>
      </w: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 from the </w:t>
      </w:r>
      <w:bookmarkStart w:id="0" w:name="_Hlk508807721"/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Millennium Challenge Corporation </w:t>
      </w:r>
      <w:bookmarkEnd w:id="0"/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(MCC) of the United States Government to enable the Government of </w:t>
      </w:r>
      <w:r w:rsidR="00A507C5"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the Republic of </w:t>
      </w:r>
      <w:r w:rsidR="00CD24FE"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Kosovo</w:t>
      </w: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 to implement this program and achieve the objectives of the MCC Grant</w:t>
      </w:r>
      <w:r w:rsidR="00CD24FE"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 Threshold agreement</w:t>
      </w: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, and it intends to apply parts of the proceeds of the funds to payments for </w:t>
      </w:r>
      <w:r w:rsidR="002B1536"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c</w:t>
      </w: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ontracts for </w:t>
      </w:r>
      <w:r w:rsidR="002B1536"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g</w:t>
      </w: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oods, </w:t>
      </w:r>
      <w:r w:rsidR="002B1536"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w</w:t>
      </w: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orks and </w:t>
      </w:r>
      <w:r w:rsidR="002B1536"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s</w:t>
      </w: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ervices.</w:t>
      </w:r>
    </w:p>
    <w:p w14:paraId="23DCA8EE" w14:textId="52196189" w:rsidR="00044C12" w:rsidRPr="005104B9" w:rsidRDefault="00044C12" w:rsidP="004D1024">
      <w:pPr>
        <w:rPr>
          <w:rFonts w:eastAsia="Times New Roman" w:cstheme="minorHAnsi"/>
          <w:color w:val="222222"/>
          <w:lang w:val="en"/>
        </w:rPr>
      </w:pPr>
      <w:r w:rsidRPr="005104B9">
        <w:rPr>
          <w:rFonts w:eastAsia="Times New Roman" w:cstheme="minorHAnsi"/>
          <w:color w:val="222222"/>
          <w:lang w:val="en"/>
        </w:rPr>
        <w:t xml:space="preserve">MCC’s funding is appropriated by the U.S. Congress and </w:t>
      </w:r>
      <w:r w:rsidR="007A54F2" w:rsidRPr="005104B9">
        <w:rPr>
          <w:rFonts w:eastAsia="Times New Roman" w:cstheme="minorHAnsi"/>
          <w:color w:val="222222"/>
          <w:lang w:val="en"/>
        </w:rPr>
        <w:t>obligated</w:t>
      </w:r>
      <w:r w:rsidRPr="005104B9">
        <w:rPr>
          <w:rFonts w:eastAsia="Times New Roman" w:cstheme="minorHAnsi"/>
          <w:color w:val="222222"/>
          <w:lang w:val="en"/>
        </w:rPr>
        <w:t xml:space="preserve"> to </w:t>
      </w:r>
      <w:r w:rsidR="007A54F2" w:rsidRPr="005104B9">
        <w:rPr>
          <w:rFonts w:eastAsia="Times New Roman" w:cstheme="minorHAnsi"/>
          <w:color w:val="222222"/>
          <w:lang w:val="en"/>
        </w:rPr>
        <w:t>the compact</w:t>
      </w:r>
      <w:r w:rsidRPr="005104B9">
        <w:rPr>
          <w:rFonts w:eastAsia="Times New Roman" w:cstheme="minorHAnsi"/>
          <w:color w:val="222222"/>
          <w:lang w:val="en"/>
        </w:rPr>
        <w:t xml:space="preserve"> up-front, with no incremental or partial funding. </w:t>
      </w:r>
      <w:r w:rsidR="006964BD" w:rsidRPr="005104B9">
        <w:rPr>
          <w:rFonts w:eastAsia="Times New Roman" w:cstheme="minorHAnsi"/>
          <w:color w:val="222222"/>
          <w:lang w:val="en"/>
        </w:rPr>
        <w:t>W</w:t>
      </w:r>
      <w:r w:rsidRPr="005104B9">
        <w:rPr>
          <w:rFonts w:eastAsia="Times New Roman" w:cstheme="minorHAnsi"/>
          <w:color w:val="222222"/>
          <w:lang w:val="en"/>
        </w:rPr>
        <w:t xml:space="preserve">hen a contract is signed with an </w:t>
      </w:r>
      <w:r w:rsidR="002B4D70" w:rsidRPr="005104B9">
        <w:rPr>
          <w:rFonts w:eastAsia="Times New Roman" w:cstheme="minorHAnsi"/>
          <w:color w:val="222222"/>
          <w:lang w:val="en"/>
        </w:rPr>
        <w:t>MFK</w:t>
      </w:r>
      <w:r w:rsidRPr="005104B9">
        <w:rPr>
          <w:rFonts w:eastAsia="Times New Roman" w:cstheme="minorHAnsi"/>
          <w:color w:val="222222"/>
          <w:lang w:val="en"/>
        </w:rPr>
        <w:t xml:space="preserve">, money is already available </w:t>
      </w:r>
      <w:r w:rsidR="007A54F2" w:rsidRPr="005104B9">
        <w:rPr>
          <w:rFonts w:eastAsia="Times New Roman" w:cstheme="minorHAnsi"/>
          <w:color w:val="222222"/>
          <w:lang w:val="en"/>
        </w:rPr>
        <w:t xml:space="preserve">to the </w:t>
      </w:r>
      <w:r w:rsidR="002B4D70" w:rsidRPr="005104B9">
        <w:rPr>
          <w:rFonts w:eastAsia="Times New Roman" w:cstheme="minorHAnsi"/>
          <w:color w:val="222222"/>
          <w:lang w:val="en"/>
        </w:rPr>
        <w:t>MFK and</w:t>
      </w:r>
      <w:r w:rsidR="007A54F2" w:rsidRPr="005104B9">
        <w:rPr>
          <w:rFonts w:eastAsia="Times New Roman" w:cstheme="minorHAnsi"/>
          <w:color w:val="222222"/>
          <w:lang w:val="en"/>
        </w:rPr>
        <w:t>,</w:t>
      </w:r>
      <w:r w:rsidRPr="005104B9">
        <w:rPr>
          <w:rFonts w:eastAsia="Times New Roman" w:cstheme="minorHAnsi"/>
          <w:color w:val="222222"/>
          <w:lang w:val="en"/>
        </w:rPr>
        <w:t xml:space="preserve"> for most contracts</w:t>
      </w:r>
      <w:r w:rsidR="007A54F2" w:rsidRPr="005104B9">
        <w:rPr>
          <w:rFonts w:eastAsia="Times New Roman" w:cstheme="minorHAnsi"/>
          <w:color w:val="222222"/>
          <w:lang w:val="en"/>
        </w:rPr>
        <w:t>,</w:t>
      </w:r>
      <w:r w:rsidRPr="005104B9">
        <w:rPr>
          <w:rFonts w:eastAsia="Times New Roman" w:cstheme="minorHAnsi"/>
          <w:color w:val="222222"/>
          <w:lang w:val="en"/>
        </w:rPr>
        <w:t xml:space="preserve"> invoices are paid directly to Contractors/Consultants/Suppliers by the US </w:t>
      </w:r>
      <w:r w:rsidR="007A54F2" w:rsidRPr="005104B9">
        <w:rPr>
          <w:rFonts w:eastAsia="Times New Roman" w:cstheme="minorHAnsi"/>
          <w:color w:val="222222"/>
          <w:lang w:val="en"/>
        </w:rPr>
        <w:t>T</w:t>
      </w:r>
      <w:r w:rsidRPr="005104B9">
        <w:rPr>
          <w:rFonts w:eastAsia="Times New Roman" w:cstheme="minorHAnsi"/>
          <w:color w:val="222222"/>
          <w:lang w:val="en"/>
        </w:rPr>
        <w:t>reasury.</w:t>
      </w:r>
    </w:p>
    <w:p w14:paraId="43D1BCBA" w14:textId="1D4A6231" w:rsidR="00572353" w:rsidRPr="005104B9" w:rsidRDefault="000A06FC" w:rsidP="004D1024">
      <w:pPr>
        <w:pStyle w:val="NormalWeb"/>
        <w:rPr>
          <w:rFonts w:asciiTheme="minorHAnsi" w:hAnsiTheme="minorHAnsi" w:cstheme="minorHAnsi"/>
          <w:color w:val="222222"/>
          <w:sz w:val="22"/>
          <w:szCs w:val="22"/>
          <w:lang w:val="en"/>
        </w:rPr>
      </w:pP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The procurement program for </w:t>
      </w:r>
      <w:r w:rsidR="002B4D70"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this period</w:t>
      </w:r>
      <w:r w:rsidR="00D52C24"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 </w:t>
      </w: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will include the following: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0"/>
      </w:tblGrid>
      <w:tr w:rsidR="000A06FC" w:rsidRPr="005104B9" w14:paraId="7414ECED" w14:textId="77777777" w:rsidTr="00515E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FD6F228" w14:textId="4119FBE4" w:rsidR="000A06FC" w:rsidRPr="005104B9" w:rsidRDefault="000A06FC" w:rsidP="0028060D">
            <w:pPr>
              <w:spacing w:after="0"/>
              <w:rPr>
                <w:rFonts w:cstheme="minorHAnsi"/>
                <w:color w:val="222222"/>
              </w:rPr>
            </w:pPr>
            <w:r w:rsidRPr="005104B9">
              <w:rPr>
                <w:rFonts w:eastAsia="Times New Roman" w:cstheme="minorHAnsi"/>
                <w:color w:val="222222"/>
                <w:lang w:val="en"/>
              </w:rPr>
              <w:t xml:space="preserve">Procurements for </w:t>
            </w:r>
            <w:r w:rsidR="00342C24" w:rsidRPr="005104B9">
              <w:rPr>
                <w:rFonts w:eastAsia="Times New Roman" w:cstheme="minorHAnsi"/>
                <w:color w:val="222222"/>
                <w:lang w:val="en"/>
              </w:rPr>
              <w:t xml:space="preserve">period </w:t>
            </w:r>
            <w:r w:rsidR="00B06677">
              <w:rPr>
                <w:rFonts w:eastAsia="Times New Roman" w:cstheme="minorHAnsi"/>
                <w:lang w:val="en"/>
              </w:rPr>
              <w:t xml:space="preserve">July </w:t>
            </w:r>
            <w:r w:rsidR="002B4D70" w:rsidRPr="005104B9">
              <w:rPr>
                <w:rFonts w:eastAsia="Times New Roman" w:cstheme="minorHAnsi"/>
                <w:lang w:val="en"/>
              </w:rPr>
              <w:t>202</w:t>
            </w:r>
            <w:r w:rsidR="00B06677">
              <w:rPr>
                <w:rFonts w:eastAsia="Times New Roman" w:cstheme="minorHAnsi"/>
                <w:lang w:val="en"/>
              </w:rPr>
              <w:t>2</w:t>
            </w:r>
            <w:r w:rsidR="004F13AF" w:rsidRPr="005104B9">
              <w:rPr>
                <w:rFonts w:eastAsia="Times New Roman" w:cstheme="minorHAnsi"/>
                <w:lang w:val="en"/>
              </w:rPr>
              <w:t xml:space="preserve"> – </w:t>
            </w:r>
            <w:r w:rsidR="00B06677">
              <w:rPr>
                <w:rFonts w:eastAsia="Times New Roman" w:cstheme="minorHAnsi"/>
                <w:lang w:val="en"/>
              </w:rPr>
              <w:t>September</w:t>
            </w:r>
            <w:r w:rsidR="004F13AF" w:rsidRPr="005104B9">
              <w:rPr>
                <w:rFonts w:eastAsia="Times New Roman" w:cstheme="minorHAnsi"/>
                <w:lang w:val="en"/>
              </w:rPr>
              <w:t xml:space="preserve"> 202</w:t>
            </w:r>
            <w:r w:rsidR="00B06677">
              <w:rPr>
                <w:rFonts w:eastAsia="Times New Roman" w:cstheme="minorHAnsi"/>
                <w:lang w:val="en"/>
              </w:rPr>
              <w:t>2</w:t>
            </w:r>
          </w:p>
        </w:tc>
      </w:tr>
      <w:tr w:rsidR="000A06FC" w:rsidRPr="005104B9" w14:paraId="0D6A2C6F" w14:textId="77777777" w:rsidTr="000A06F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C14EAD3" w14:textId="6D6B6E8D" w:rsidR="00342C24" w:rsidRPr="005104B9" w:rsidRDefault="000A06FC" w:rsidP="0028060D">
            <w:pPr>
              <w:pStyle w:val="Heading4"/>
              <w:spacing w:after="0"/>
              <w:rPr>
                <w:rFonts w:asciiTheme="minorHAnsi" w:hAnsiTheme="minorHAnsi" w:cstheme="minorHAnsi"/>
                <w:bCs w:val="0"/>
                <w:i/>
                <w:iCs/>
                <w:sz w:val="22"/>
                <w:szCs w:val="22"/>
              </w:rPr>
            </w:pPr>
            <w:r w:rsidRPr="005104B9">
              <w:rPr>
                <w:rFonts w:asciiTheme="minorHAnsi" w:hAnsiTheme="minorHAnsi" w:cstheme="minorHAnsi"/>
                <w:bCs w:val="0"/>
                <w:i/>
                <w:iCs/>
                <w:sz w:val="22"/>
                <w:szCs w:val="22"/>
              </w:rPr>
              <w:t xml:space="preserve">Procurement of Services </w:t>
            </w:r>
          </w:p>
          <w:p w14:paraId="2F5CC38E" w14:textId="2BDE5735" w:rsidR="00342C24" w:rsidRPr="005104B9" w:rsidRDefault="00342C24" w:rsidP="0028060D">
            <w:pPr>
              <w:pStyle w:val="Heading4"/>
              <w:spacing w:after="0"/>
              <w:rPr>
                <w:rFonts w:asciiTheme="minorHAnsi" w:hAnsiTheme="minorHAnsi" w:cstheme="minorHAnsi"/>
                <w:bCs w:val="0"/>
                <w:i/>
                <w:iCs/>
                <w:sz w:val="22"/>
                <w:szCs w:val="22"/>
              </w:rPr>
            </w:pPr>
            <w:r w:rsidRPr="005104B9">
              <w:rPr>
                <w:rFonts w:asciiTheme="minorHAnsi" w:hAnsiTheme="minorHAnsi" w:cstheme="minorHAnsi"/>
                <w:bCs w:val="0"/>
                <w:i/>
                <w:iCs/>
                <w:sz w:val="22"/>
                <w:szCs w:val="22"/>
              </w:rPr>
              <w:t xml:space="preserve">In the Reliable Energy Landscape Project, </w:t>
            </w:r>
            <w:r w:rsidR="00B06677">
              <w:rPr>
                <w:rFonts w:asciiTheme="minorHAnsi" w:hAnsiTheme="minorHAnsi" w:cstheme="minorHAnsi"/>
                <w:bCs w:val="0"/>
                <w:i/>
                <w:iCs/>
                <w:sz w:val="22"/>
                <w:szCs w:val="22"/>
              </w:rPr>
              <w:t xml:space="preserve">Monitoring and Evaluation, </w:t>
            </w:r>
            <w:r w:rsidR="00B06677" w:rsidRPr="005104B9">
              <w:rPr>
                <w:rFonts w:asciiTheme="minorHAnsi" w:hAnsiTheme="minorHAnsi" w:cstheme="minorHAnsi"/>
                <w:bCs w:val="0"/>
                <w:i/>
                <w:iCs/>
                <w:sz w:val="22"/>
                <w:szCs w:val="22"/>
              </w:rPr>
              <w:t>and</w:t>
            </w:r>
            <w:r w:rsidRPr="005104B9">
              <w:rPr>
                <w:rFonts w:asciiTheme="minorHAnsi" w:hAnsiTheme="minorHAnsi" w:cstheme="minorHAnsi"/>
                <w:bCs w:val="0"/>
                <w:i/>
                <w:iCs/>
                <w:sz w:val="22"/>
                <w:szCs w:val="22"/>
              </w:rPr>
              <w:t xml:space="preserve"> </w:t>
            </w:r>
            <w:r w:rsidR="00B06677">
              <w:rPr>
                <w:rFonts w:asciiTheme="minorHAnsi" w:hAnsiTheme="minorHAnsi" w:cstheme="minorHAnsi"/>
                <w:bCs w:val="0"/>
                <w:i/>
                <w:iCs/>
                <w:sz w:val="22"/>
                <w:szCs w:val="22"/>
              </w:rPr>
              <w:t xml:space="preserve">Program </w:t>
            </w:r>
            <w:r w:rsidRPr="005104B9">
              <w:rPr>
                <w:rFonts w:asciiTheme="minorHAnsi" w:hAnsiTheme="minorHAnsi" w:cstheme="minorHAnsi"/>
                <w:bCs w:val="0"/>
                <w:i/>
                <w:iCs/>
                <w:sz w:val="22"/>
                <w:szCs w:val="22"/>
              </w:rPr>
              <w:t>Administration sector, including:</w:t>
            </w:r>
          </w:p>
          <w:p w14:paraId="3C4064DC" w14:textId="0D5DFA1B" w:rsidR="000A06FC" w:rsidRPr="005104B9" w:rsidRDefault="000A06FC" w:rsidP="0028060D">
            <w:pPr>
              <w:pStyle w:val="Heading4"/>
              <w:spacing w:after="0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</w:tr>
      <w:tr w:rsidR="00B06677" w:rsidRPr="005104B9" w14:paraId="339860A1" w14:textId="77777777" w:rsidTr="00611EA9">
        <w:trPr>
          <w:trHeight w:val="170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21A4352A" w14:textId="1F8457CF" w:rsidR="00B06677" w:rsidRPr="005104B9" w:rsidRDefault="00B06677" w:rsidP="00611EA9">
            <w:pPr>
              <w:spacing w:after="0"/>
              <w:rPr>
                <w:rFonts w:cstheme="minorHAnsi"/>
                <w:color w:val="222222"/>
              </w:rPr>
            </w:pPr>
            <w:r w:rsidRPr="00F821CF">
              <w:t xml:space="preserve">Video for the THP Closure Process </w:t>
            </w:r>
          </w:p>
        </w:tc>
      </w:tr>
      <w:tr w:rsidR="00B06677" w:rsidRPr="005104B9" w14:paraId="6040BC9F" w14:textId="77777777" w:rsidTr="00611EA9">
        <w:trPr>
          <w:trHeight w:val="170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68CB747D" w14:textId="33296236" w:rsidR="00B06677" w:rsidRPr="007D473E" w:rsidRDefault="00B06677" w:rsidP="00611EA9">
            <w:pPr>
              <w:spacing w:after="0"/>
              <w:rPr>
                <w:rFonts w:cstheme="minorHAnsi"/>
                <w:color w:val="222222"/>
              </w:rPr>
            </w:pPr>
            <w:r w:rsidRPr="00F821CF">
              <w:t>Design for the THP Closure Process</w:t>
            </w:r>
          </w:p>
        </w:tc>
      </w:tr>
      <w:tr w:rsidR="00B06677" w:rsidRPr="005104B9" w14:paraId="300C629D" w14:textId="77777777" w:rsidTr="00611EA9">
        <w:trPr>
          <w:trHeight w:val="170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35AC5A2E" w14:textId="55A98C6E" w:rsidR="00B06677" w:rsidRPr="007D473E" w:rsidRDefault="00B06677" w:rsidP="00611EA9">
            <w:pPr>
              <w:spacing w:after="0"/>
              <w:rPr>
                <w:rFonts w:cstheme="minorHAnsi"/>
                <w:color w:val="222222"/>
              </w:rPr>
            </w:pPr>
            <w:r w:rsidRPr="00F821CF">
              <w:t>Printing of materials for the THP Closure Process</w:t>
            </w:r>
          </w:p>
        </w:tc>
      </w:tr>
      <w:tr w:rsidR="00B06677" w:rsidRPr="005104B9" w14:paraId="63F220F3" w14:textId="77777777" w:rsidTr="00611EA9">
        <w:trPr>
          <w:trHeight w:val="170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0A07AFDB" w14:textId="647D377E" w:rsidR="00B06677" w:rsidRPr="007D473E" w:rsidRDefault="00B06677" w:rsidP="00611EA9">
            <w:pPr>
              <w:spacing w:after="0"/>
              <w:rPr>
                <w:rFonts w:cstheme="minorHAnsi"/>
                <w:color w:val="222222"/>
              </w:rPr>
            </w:pPr>
            <w:r w:rsidRPr="00F821CF">
              <w:t xml:space="preserve">THP Closing Event </w:t>
            </w:r>
          </w:p>
        </w:tc>
      </w:tr>
      <w:tr w:rsidR="00342C24" w:rsidRPr="005104B9" w14:paraId="4E5B68B6" w14:textId="77777777" w:rsidTr="00611EA9">
        <w:trPr>
          <w:trHeight w:val="170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4FC186C1" w14:textId="4AEB8E19" w:rsidR="00342C24" w:rsidRPr="007D473E" w:rsidRDefault="00B06677" w:rsidP="00611EA9">
            <w:pPr>
              <w:spacing w:after="0"/>
              <w:rPr>
                <w:rFonts w:cstheme="minorHAnsi"/>
                <w:color w:val="222222"/>
              </w:rPr>
            </w:pPr>
            <w:r w:rsidRPr="00B06677">
              <w:rPr>
                <w:rFonts w:cstheme="minorHAnsi"/>
                <w:color w:val="222222"/>
              </w:rPr>
              <w:t>Threshold agreement and activities 2017- 2022 - TV production</w:t>
            </w:r>
          </w:p>
        </w:tc>
      </w:tr>
      <w:tr w:rsidR="00342C24" w:rsidRPr="005104B9" w14:paraId="02CAA753" w14:textId="77777777" w:rsidTr="00611EA9">
        <w:trPr>
          <w:trHeight w:val="170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055E03F6" w14:textId="79A7A128" w:rsidR="00342C24" w:rsidRPr="007D473E" w:rsidRDefault="00B06677" w:rsidP="00611EA9">
            <w:pPr>
              <w:spacing w:after="0"/>
              <w:rPr>
                <w:rFonts w:cstheme="minorHAnsi"/>
              </w:rPr>
            </w:pPr>
            <w:r w:rsidRPr="00B06677">
              <w:rPr>
                <w:rFonts w:cstheme="minorHAnsi"/>
              </w:rPr>
              <w:t>SEEK: Behavior Change, Energy Efficiency, and Closing Event</w:t>
            </w:r>
          </w:p>
        </w:tc>
      </w:tr>
    </w:tbl>
    <w:p w14:paraId="3174BB19" w14:textId="0CFCB03F" w:rsidR="000A06FC" w:rsidRPr="005104B9" w:rsidRDefault="000A06FC" w:rsidP="004D1024">
      <w:pPr>
        <w:pStyle w:val="NormalWeb"/>
        <w:rPr>
          <w:rFonts w:asciiTheme="minorHAnsi" w:hAnsiTheme="minorHAnsi" w:cstheme="minorHAnsi"/>
          <w:color w:val="222222"/>
          <w:sz w:val="22"/>
          <w:szCs w:val="22"/>
          <w:lang w:val="en"/>
        </w:rPr>
      </w:pP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lastRenderedPageBreak/>
        <w:t xml:space="preserve">Contracts for </w:t>
      </w:r>
      <w:r w:rsidR="00E63BA0"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g</w:t>
      </w: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oods, </w:t>
      </w:r>
      <w:r w:rsidR="00E63BA0"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w</w:t>
      </w: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orks and </w:t>
      </w:r>
      <w:r w:rsidR="00E63BA0"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s</w:t>
      </w: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ervices financed under the program will be implemented according to the principles, rules and procedures set out in the MCC Program Procurement Guidelines</w:t>
      </w:r>
      <w:r w:rsidR="003856A4"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,</w:t>
      </w: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 which can be found at the </w:t>
      </w:r>
      <w:r w:rsidR="002B4D70"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MFK</w:t>
      </w: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 website.</w:t>
      </w:r>
    </w:p>
    <w:p w14:paraId="398A175B" w14:textId="57A43A67" w:rsidR="000A06FC" w:rsidRPr="005104B9" w:rsidRDefault="000A06FC" w:rsidP="004D1024">
      <w:pPr>
        <w:pStyle w:val="NormalWeb"/>
        <w:rPr>
          <w:rFonts w:asciiTheme="minorHAnsi" w:hAnsiTheme="minorHAnsi" w:cstheme="minorHAnsi"/>
          <w:color w:val="222222"/>
          <w:sz w:val="22"/>
          <w:szCs w:val="22"/>
          <w:lang w:val="en"/>
        </w:rPr>
      </w:pP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The </w:t>
      </w:r>
      <w:r w:rsidR="00CA0E0A"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p</w:t>
      </w: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rocurement is open to all bidders from eligible source countries as defined in the MCC Program Procurement Guidelines.</w:t>
      </w:r>
    </w:p>
    <w:p w14:paraId="01AED4E8" w14:textId="3F0F50BC" w:rsidR="000A06FC" w:rsidRPr="005104B9" w:rsidRDefault="000A06FC" w:rsidP="004D1024">
      <w:pPr>
        <w:pStyle w:val="NormalWeb"/>
        <w:rPr>
          <w:rFonts w:asciiTheme="minorHAnsi" w:hAnsiTheme="minorHAnsi" w:cstheme="minorHAnsi"/>
          <w:color w:val="222222"/>
          <w:sz w:val="22"/>
          <w:szCs w:val="22"/>
          <w:lang w:val="en"/>
        </w:rPr>
      </w:pP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Specific procurement notices for contracts to be tendered under the competitive bidding procedures and for consultant contracts will be announced, as they become available, on the </w:t>
      </w:r>
      <w:r w:rsidR="002B4D70"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MFK </w:t>
      </w: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 website</w:t>
      </w:r>
      <w:r w:rsidR="002B4D70"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: </w:t>
      </w:r>
      <w:hyperlink r:id="rId11" w:history="1">
        <w:r w:rsidR="002B4D70" w:rsidRPr="005104B9">
          <w:rPr>
            <w:rStyle w:val="Hyperlink"/>
            <w:rFonts w:asciiTheme="minorHAnsi" w:hAnsiTheme="minorHAnsi" w:cstheme="minorHAnsi"/>
            <w:sz w:val="22"/>
            <w:szCs w:val="22"/>
          </w:rPr>
          <w:t>https://millenniumkosovo.org/</w:t>
        </w:r>
      </w:hyperlink>
      <w:r w:rsidR="002B4D70" w:rsidRPr="005104B9">
        <w:rPr>
          <w:rFonts w:asciiTheme="minorHAnsi" w:hAnsiTheme="minorHAnsi" w:cstheme="minorHAnsi"/>
          <w:sz w:val="22"/>
          <w:szCs w:val="22"/>
        </w:rPr>
        <w:t xml:space="preserve"> </w:t>
      </w: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, United Nations Development Business (UNDB</w:t>
      </w:r>
      <w:r w:rsidR="00CA0E0A"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)</w:t>
      </w: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: </w:t>
      </w:r>
      <w:hyperlink r:id="rId12" w:history="1">
        <w:r w:rsidRPr="005104B9">
          <w:rPr>
            <w:rStyle w:val="Hyperlink"/>
            <w:rFonts w:asciiTheme="minorHAnsi" w:hAnsiTheme="minorHAnsi" w:cstheme="minorHAnsi"/>
            <w:sz w:val="22"/>
            <w:szCs w:val="22"/>
            <w:lang w:val="en"/>
          </w:rPr>
          <w:t>http://www.devbusiness.com/</w:t>
        </w:r>
      </w:hyperlink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, Development Gateway Market (dgMarket</w:t>
      </w:r>
      <w:r w:rsidR="00CA0E0A"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)</w:t>
      </w: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: </w:t>
      </w:r>
      <w:hyperlink r:id="rId13" w:history="1">
        <w:r w:rsidRPr="005104B9">
          <w:rPr>
            <w:rStyle w:val="Hyperlink"/>
            <w:rFonts w:asciiTheme="minorHAnsi" w:hAnsiTheme="minorHAnsi" w:cstheme="minorHAnsi"/>
            <w:sz w:val="22"/>
            <w:szCs w:val="22"/>
            <w:lang w:val="en"/>
          </w:rPr>
          <w:t>http://www.dgmarket.com/</w:t>
        </w:r>
      </w:hyperlink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, in local newspapers, and other media outlets as appropriate.</w:t>
      </w:r>
    </w:p>
    <w:p w14:paraId="2EF21AC9" w14:textId="2FDD1678" w:rsidR="00D36493" w:rsidRPr="005104B9" w:rsidRDefault="0040100F" w:rsidP="004D1024">
      <w:pPr>
        <w:pStyle w:val="NormalWeb"/>
        <w:rPr>
          <w:rFonts w:asciiTheme="minorHAnsi" w:hAnsiTheme="minorHAnsi" w:cstheme="minorHAnsi"/>
          <w:color w:val="222222"/>
          <w:sz w:val="22"/>
          <w:szCs w:val="22"/>
          <w:lang w:val="en"/>
        </w:rPr>
      </w:pP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Interested eligible contractors and consultants who wish to be included on the mailing list to receive a notice of advertisements should subscribe on the MFK website under the link: </w:t>
      </w:r>
      <w:hyperlink r:id="rId14" w:history="1">
        <w:r w:rsidR="002B4D70" w:rsidRPr="005104B9">
          <w:rPr>
            <w:rStyle w:val="Hyperlink"/>
            <w:rFonts w:asciiTheme="minorHAnsi" w:hAnsiTheme="minorHAnsi" w:cstheme="minorHAnsi"/>
            <w:sz w:val="22"/>
            <w:szCs w:val="22"/>
            <w:lang w:val="en"/>
          </w:rPr>
          <w:t>https://millenniumkosovo.org/subscribe/</w:t>
        </w:r>
      </w:hyperlink>
      <w:r w:rsidR="002B4D70"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, type </w:t>
      </w:r>
      <w:r w:rsidR="00417E16"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your </w:t>
      </w:r>
      <w:r w:rsidR="002B4D70"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email</w:t>
      </w: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 xml:space="preserve"> and select under the list </w:t>
      </w:r>
      <w:r w:rsidRPr="005104B9">
        <w:rPr>
          <w:rFonts w:asciiTheme="minorHAnsi" w:hAnsiTheme="minorHAnsi" w:cstheme="minorHAnsi"/>
          <w:i/>
          <w:iCs/>
          <w:color w:val="222222"/>
          <w:sz w:val="22"/>
          <w:szCs w:val="22"/>
          <w:lang w:val="en"/>
        </w:rPr>
        <w:t>Procurement</w:t>
      </w:r>
      <w:r w:rsidRPr="005104B9">
        <w:rPr>
          <w:rFonts w:asciiTheme="minorHAnsi" w:hAnsiTheme="minorHAnsi" w:cstheme="minorHAnsi"/>
          <w:color w:val="222222"/>
          <w:sz w:val="22"/>
          <w:szCs w:val="22"/>
          <w:lang w:val="en"/>
        </w:rPr>
        <w:t>, or those requiring additional information, should contact:</w:t>
      </w:r>
    </w:p>
    <w:tbl>
      <w:tblPr>
        <w:tblStyle w:val="TableGrid1"/>
        <w:tblW w:w="0" w:type="auto"/>
        <w:tblInd w:w="415" w:type="dxa"/>
        <w:tblBorders>
          <w:top w:val="single" w:sz="12" w:space="0" w:color="002664"/>
          <w:left w:val="single" w:sz="12" w:space="0" w:color="002664"/>
          <w:bottom w:val="single" w:sz="12" w:space="0" w:color="002664"/>
          <w:right w:val="single" w:sz="12" w:space="0" w:color="002664"/>
          <w:insideH w:val="single" w:sz="6" w:space="0" w:color="002664"/>
          <w:insideV w:val="single" w:sz="6" w:space="0" w:color="002664"/>
        </w:tblBorders>
        <w:tblLook w:val="04A0" w:firstRow="1" w:lastRow="0" w:firstColumn="1" w:lastColumn="0" w:noHBand="0" w:noVBand="1"/>
      </w:tblPr>
      <w:tblGrid>
        <w:gridCol w:w="2630"/>
        <w:gridCol w:w="6210"/>
      </w:tblGrid>
      <w:tr w:rsidR="004213B5" w:rsidRPr="005104B9" w14:paraId="40378444" w14:textId="77777777" w:rsidTr="002B4D70">
        <w:trPr>
          <w:trHeight w:val="573"/>
        </w:trPr>
        <w:tc>
          <w:tcPr>
            <w:tcW w:w="2630" w:type="dxa"/>
            <w:vAlign w:val="center"/>
          </w:tcPr>
          <w:p w14:paraId="35C66FEF" w14:textId="42EF3A31" w:rsidR="004213B5" w:rsidRPr="005104B9" w:rsidRDefault="004213B5" w:rsidP="004D1024">
            <w:pPr>
              <w:ind w:left="90"/>
              <w:rPr>
                <w:rFonts w:cstheme="minorHAnsi"/>
              </w:rPr>
            </w:pPr>
            <w:r w:rsidRPr="005104B9">
              <w:rPr>
                <w:rFonts w:cstheme="minorHAnsi"/>
              </w:rPr>
              <w:t>Procurement manager:</w:t>
            </w:r>
          </w:p>
        </w:tc>
        <w:tc>
          <w:tcPr>
            <w:tcW w:w="6210" w:type="dxa"/>
            <w:vAlign w:val="center"/>
          </w:tcPr>
          <w:p w14:paraId="18C10708" w14:textId="062E86D9" w:rsidR="004213B5" w:rsidRPr="005104B9" w:rsidRDefault="004213B5" w:rsidP="004D1024">
            <w:pPr>
              <w:ind w:left="90"/>
              <w:rPr>
                <w:rFonts w:cstheme="minorHAnsi"/>
              </w:rPr>
            </w:pPr>
            <w:r w:rsidRPr="005104B9">
              <w:rPr>
                <w:rFonts w:cstheme="minorHAnsi"/>
              </w:rPr>
              <w:t xml:space="preserve">Arton </w:t>
            </w:r>
            <w:proofErr w:type="spellStart"/>
            <w:r w:rsidRPr="005104B9">
              <w:rPr>
                <w:rFonts w:cstheme="minorHAnsi"/>
              </w:rPr>
              <w:t>Çitaku</w:t>
            </w:r>
            <w:proofErr w:type="spellEnd"/>
            <w:r w:rsidRPr="005104B9">
              <w:rPr>
                <w:rFonts w:cstheme="minorHAnsi"/>
              </w:rPr>
              <w:t xml:space="preserve"> – MFK Procurement Manager</w:t>
            </w:r>
          </w:p>
        </w:tc>
      </w:tr>
      <w:tr w:rsidR="004213B5" w:rsidRPr="005104B9" w14:paraId="32BBF59D" w14:textId="77777777" w:rsidTr="002B4D70">
        <w:trPr>
          <w:trHeight w:val="498"/>
        </w:trPr>
        <w:tc>
          <w:tcPr>
            <w:tcW w:w="2630" w:type="dxa"/>
            <w:vAlign w:val="center"/>
          </w:tcPr>
          <w:p w14:paraId="2CD9EDAF" w14:textId="62B558C2" w:rsidR="004213B5" w:rsidRPr="005104B9" w:rsidRDefault="004213B5" w:rsidP="004D1024">
            <w:pPr>
              <w:ind w:left="90"/>
              <w:rPr>
                <w:rFonts w:cstheme="minorHAnsi"/>
              </w:rPr>
            </w:pPr>
            <w:r w:rsidRPr="005104B9">
              <w:rPr>
                <w:rFonts w:cstheme="minorHAnsi"/>
              </w:rPr>
              <w:t>c/o:</w:t>
            </w:r>
          </w:p>
        </w:tc>
        <w:tc>
          <w:tcPr>
            <w:tcW w:w="6210" w:type="dxa"/>
            <w:vAlign w:val="center"/>
          </w:tcPr>
          <w:p w14:paraId="3F802944" w14:textId="7597A470" w:rsidR="004213B5" w:rsidRPr="005104B9" w:rsidRDefault="004213B5" w:rsidP="004D1024">
            <w:pPr>
              <w:ind w:left="90"/>
              <w:rPr>
                <w:rFonts w:cstheme="minorHAnsi"/>
              </w:rPr>
            </w:pPr>
            <w:r w:rsidRPr="005104B9">
              <w:rPr>
                <w:rFonts w:cstheme="minorHAnsi"/>
              </w:rPr>
              <w:t>Millennium Foundation of Kosovo</w:t>
            </w:r>
          </w:p>
        </w:tc>
      </w:tr>
      <w:tr w:rsidR="004213B5" w:rsidRPr="005104B9" w14:paraId="25B3E1E4" w14:textId="77777777" w:rsidTr="002B4D70">
        <w:trPr>
          <w:trHeight w:val="1002"/>
        </w:trPr>
        <w:tc>
          <w:tcPr>
            <w:tcW w:w="2630" w:type="dxa"/>
            <w:vAlign w:val="center"/>
          </w:tcPr>
          <w:p w14:paraId="6FCA4EB1" w14:textId="05ABFEF4" w:rsidR="004213B5" w:rsidRPr="005104B9" w:rsidRDefault="004213B5" w:rsidP="004D1024">
            <w:pPr>
              <w:ind w:left="90"/>
              <w:rPr>
                <w:rFonts w:cstheme="minorHAnsi"/>
              </w:rPr>
            </w:pPr>
            <w:r w:rsidRPr="005104B9">
              <w:rPr>
                <w:rFonts w:cstheme="minorHAnsi"/>
              </w:rPr>
              <w:t>Address:</w:t>
            </w:r>
          </w:p>
        </w:tc>
        <w:tc>
          <w:tcPr>
            <w:tcW w:w="6210" w:type="dxa"/>
            <w:vAlign w:val="center"/>
          </w:tcPr>
          <w:p w14:paraId="0A2E04A3" w14:textId="6BC70F80" w:rsidR="004213B5" w:rsidRPr="005104B9" w:rsidRDefault="004213B5" w:rsidP="004D1024">
            <w:pPr>
              <w:suppressAutoHyphens/>
              <w:rPr>
                <w:rFonts w:cstheme="minorHAnsi"/>
              </w:rPr>
            </w:pPr>
            <w:r w:rsidRPr="005104B9">
              <w:rPr>
                <w:rFonts w:cstheme="minorHAnsi"/>
              </w:rPr>
              <w:t>Str. “</w:t>
            </w:r>
            <w:proofErr w:type="spellStart"/>
            <w:r w:rsidRPr="005104B9">
              <w:rPr>
                <w:rFonts w:cstheme="minorHAnsi"/>
              </w:rPr>
              <w:t>Migjeni</w:t>
            </w:r>
            <w:proofErr w:type="spellEnd"/>
            <w:r w:rsidRPr="005104B9">
              <w:rPr>
                <w:rFonts w:cstheme="minorHAnsi"/>
              </w:rPr>
              <w:t>” no. 21 (ex-Bank of Ljubljana, floor IX),</w:t>
            </w:r>
          </w:p>
          <w:p w14:paraId="3F39C128" w14:textId="22748961" w:rsidR="004213B5" w:rsidRPr="005104B9" w:rsidRDefault="004213B5" w:rsidP="004D1024">
            <w:pPr>
              <w:ind w:left="90"/>
              <w:rPr>
                <w:rFonts w:cstheme="minorHAnsi"/>
              </w:rPr>
            </w:pPr>
            <w:r w:rsidRPr="005104B9">
              <w:rPr>
                <w:rFonts w:cstheme="minorHAnsi"/>
              </w:rPr>
              <w:t>Postal Code:10000 Prishtina, Kosovo</w:t>
            </w:r>
          </w:p>
        </w:tc>
      </w:tr>
      <w:tr w:rsidR="004213B5" w:rsidRPr="005104B9" w14:paraId="0B63B6E4" w14:textId="77777777" w:rsidTr="002B4D70">
        <w:trPr>
          <w:trHeight w:val="534"/>
        </w:trPr>
        <w:tc>
          <w:tcPr>
            <w:tcW w:w="2630" w:type="dxa"/>
            <w:vAlign w:val="center"/>
          </w:tcPr>
          <w:p w14:paraId="2316A404" w14:textId="3260956F" w:rsidR="004213B5" w:rsidRPr="005104B9" w:rsidRDefault="004213B5" w:rsidP="004D1024">
            <w:pPr>
              <w:ind w:left="90"/>
              <w:rPr>
                <w:rFonts w:cstheme="minorHAnsi"/>
              </w:rPr>
            </w:pPr>
            <w:r w:rsidRPr="005104B9">
              <w:rPr>
                <w:rFonts w:cstheme="minorHAnsi"/>
              </w:rPr>
              <w:t>Telephone:</w:t>
            </w:r>
          </w:p>
        </w:tc>
        <w:tc>
          <w:tcPr>
            <w:tcW w:w="6210" w:type="dxa"/>
            <w:vAlign w:val="center"/>
          </w:tcPr>
          <w:p w14:paraId="369EF682" w14:textId="24562BE9" w:rsidR="004213B5" w:rsidRPr="005104B9" w:rsidRDefault="004213B5" w:rsidP="004D1024">
            <w:pPr>
              <w:ind w:left="90"/>
              <w:rPr>
                <w:rFonts w:cstheme="minorHAnsi"/>
              </w:rPr>
            </w:pPr>
            <w:r w:rsidRPr="005104B9">
              <w:rPr>
                <w:rFonts w:cstheme="minorHAnsi"/>
              </w:rPr>
              <w:t>+ 383 38 752 110</w:t>
            </w:r>
          </w:p>
        </w:tc>
      </w:tr>
      <w:tr w:rsidR="004213B5" w:rsidRPr="004D1024" w14:paraId="61354D59" w14:textId="77777777" w:rsidTr="002B4D70">
        <w:trPr>
          <w:trHeight w:val="534"/>
        </w:trPr>
        <w:tc>
          <w:tcPr>
            <w:tcW w:w="2630" w:type="dxa"/>
            <w:vAlign w:val="center"/>
          </w:tcPr>
          <w:p w14:paraId="75108213" w14:textId="18DF51CE" w:rsidR="004213B5" w:rsidRPr="005104B9" w:rsidRDefault="004213B5" w:rsidP="004D1024">
            <w:pPr>
              <w:ind w:left="90"/>
              <w:rPr>
                <w:rFonts w:cstheme="minorHAnsi"/>
              </w:rPr>
            </w:pPr>
            <w:r w:rsidRPr="005104B9">
              <w:rPr>
                <w:rFonts w:cstheme="minorHAnsi"/>
              </w:rPr>
              <w:t>Email:</w:t>
            </w:r>
          </w:p>
        </w:tc>
        <w:tc>
          <w:tcPr>
            <w:tcW w:w="6210" w:type="dxa"/>
            <w:vAlign w:val="center"/>
          </w:tcPr>
          <w:p w14:paraId="155B0E03" w14:textId="1A9FB164" w:rsidR="004213B5" w:rsidRPr="004D1024" w:rsidRDefault="004213B5" w:rsidP="004D1024">
            <w:pPr>
              <w:ind w:left="90"/>
              <w:rPr>
                <w:rFonts w:cstheme="minorHAnsi"/>
              </w:rPr>
            </w:pPr>
            <w:r w:rsidRPr="005104B9">
              <w:rPr>
                <w:rFonts w:cstheme="minorHAnsi"/>
              </w:rPr>
              <w:t>procurement@millenniumkosovo.org</w:t>
            </w:r>
          </w:p>
        </w:tc>
      </w:tr>
    </w:tbl>
    <w:p w14:paraId="084D47A2" w14:textId="703C15EE" w:rsidR="008E0B48" w:rsidRPr="004D1024" w:rsidRDefault="008E0B48" w:rsidP="004D1024">
      <w:pPr>
        <w:pStyle w:val="NoSpacing"/>
        <w:rPr>
          <w:rFonts w:cstheme="minorHAnsi"/>
        </w:rPr>
      </w:pPr>
    </w:p>
    <w:sectPr w:rsidR="008E0B48" w:rsidRPr="004D1024" w:rsidSect="007C451F">
      <w:footerReference w:type="default" r:id="rId15"/>
      <w:pgSz w:w="12240" w:h="15840"/>
      <w:pgMar w:top="1440" w:right="1440" w:bottom="990" w:left="1440" w:header="720" w:footer="144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3E3068" w14:textId="77777777" w:rsidR="008507BF" w:rsidRDefault="008507BF" w:rsidP="00F2692B">
      <w:pPr>
        <w:spacing w:after="0" w:line="240" w:lineRule="auto"/>
      </w:pPr>
      <w:r>
        <w:separator/>
      </w:r>
    </w:p>
  </w:endnote>
  <w:endnote w:type="continuationSeparator" w:id="0">
    <w:p w14:paraId="66DFE9C8" w14:textId="77777777" w:rsidR="008507BF" w:rsidRDefault="008507BF" w:rsidP="00F26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06831A0-D43C-48E1-BCB3-C52562465D3D}"/>
    <w:embedBold r:id="rId2" w:fontKey="{04BF5B0F-5C40-4261-AC5A-B704B01A4960}"/>
    <w:embedItalic r:id="rId3" w:fontKey="{15F3793B-F44E-4DEF-986A-C81DBD79CC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FBC70FD-5BC5-4E8D-A969-CC60BC96ABC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6991DA3-AA50-449F-BFD9-E3D682805469}"/>
  </w:font>
  <w:font w:name="MrsEavesPetiteCaps">
    <w:altName w:val="Cambria"/>
    <w:charset w:val="00"/>
    <w:family w:val="auto"/>
    <w:pitch w:val="default"/>
  </w:font>
  <w:font w:name="Gotham 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6" w:fontKey="{1F8E8768-4839-4117-B880-793449956BE0}"/>
  </w:font>
  <w:font w:name="Gotham Book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Light">
    <w:altName w:val="Times New Roman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9548640"/>
      <w:docPartObj>
        <w:docPartGallery w:val="Page Numbers (Bottom of Page)"/>
        <w:docPartUnique/>
      </w:docPartObj>
    </w:sdtPr>
    <w:sdtEndPr>
      <w:rPr>
        <w:rFonts w:ascii="Gotham Book" w:hAnsi="Gotham Book"/>
        <w:noProof/>
        <w:sz w:val="20"/>
      </w:rPr>
    </w:sdtEndPr>
    <w:sdtContent>
      <w:p w14:paraId="69A680C5" w14:textId="744B96BD" w:rsidR="00D81A78" w:rsidRPr="001B454C" w:rsidRDefault="00D81A78" w:rsidP="00D81A78">
        <w:pPr>
          <w:pStyle w:val="Footer"/>
          <w:jc w:val="center"/>
          <w:rPr>
            <w:rFonts w:ascii="Gotham Book" w:hAnsi="Gotham Book"/>
            <w:sz w:val="20"/>
          </w:rPr>
        </w:pPr>
        <w:r w:rsidRPr="001B454C">
          <w:rPr>
            <w:rFonts w:ascii="Gotham Book" w:hAnsi="Gotham Book"/>
            <w:sz w:val="20"/>
          </w:rPr>
          <w:fldChar w:fldCharType="begin"/>
        </w:r>
        <w:r w:rsidRPr="001B454C">
          <w:rPr>
            <w:rFonts w:ascii="Gotham Book" w:hAnsi="Gotham Book"/>
            <w:sz w:val="20"/>
          </w:rPr>
          <w:instrText xml:space="preserve"> PAGE   \* MERGEFORMAT </w:instrText>
        </w:r>
        <w:r w:rsidRPr="001B454C">
          <w:rPr>
            <w:rFonts w:ascii="Gotham Book" w:hAnsi="Gotham Book"/>
            <w:sz w:val="20"/>
          </w:rPr>
          <w:fldChar w:fldCharType="separate"/>
        </w:r>
        <w:r w:rsidR="00695C48">
          <w:rPr>
            <w:rFonts w:ascii="Gotham Book" w:hAnsi="Gotham Book"/>
            <w:noProof/>
            <w:sz w:val="20"/>
          </w:rPr>
          <w:t>3</w:t>
        </w:r>
        <w:r w:rsidRPr="001B454C">
          <w:rPr>
            <w:rFonts w:ascii="Gotham Book" w:hAnsi="Gotham Book"/>
            <w:noProof/>
            <w:sz w:val="20"/>
          </w:rPr>
          <w:fldChar w:fldCharType="end"/>
        </w:r>
      </w:p>
    </w:sdtContent>
  </w:sdt>
  <w:p w14:paraId="33A6F3A3" w14:textId="77777777" w:rsidR="00D81A78" w:rsidRPr="0059660B" w:rsidRDefault="00D81A78" w:rsidP="00D81A78">
    <w:pPr>
      <w:pStyle w:val="Footer"/>
      <w:jc w:val="center"/>
      <w:rPr>
        <w:rFonts w:ascii="Gotham Light" w:hAnsi="Gotham Light"/>
        <w:sz w:val="24"/>
      </w:rPr>
    </w:pPr>
  </w:p>
  <w:p w14:paraId="6667097D" w14:textId="77777777" w:rsidR="00D81A78" w:rsidRDefault="00D81A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33490" w14:textId="77777777" w:rsidR="008507BF" w:rsidRDefault="008507BF" w:rsidP="00F2692B">
      <w:pPr>
        <w:spacing w:after="0" w:line="240" w:lineRule="auto"/>
      </w:pPr>
      <w:r>
        <w:separator/>
      </w:r>
    </w:p>
  </w:footnote>
  <w:footnote w:type="continuationSeparator" w:id="0">
    <w:p w14:paraId="57F04854" w14:textId="77777777" w:rsidR="008507BF" w:rsidRDefault="008507BF" w:rsidP="00F269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E42CF8"/>
    <w:multiLevelType w:val="hybridMultilevel"/>
    <w:tmpl w:val="A0C8A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5606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MwNDUyBmIjSwtTSyUdpeDU4uLM/DyQApNaAIs9TqYsAAAA"/>
  </w:docVars>
  <w:rsids>
    <w:rsidRoot w:val="00937761"/>
    <w:rsid w:val="000020CA"/>
    <w:rsid w:val="00032846"/>
    <w:rsid w:val="00044C12"/>
    <w:rsid w:val="0006212B"/>
    <w:rsid w:val="000A06FC"/>
    <w:rsid w:val="000C6C8D"/>
    <w:rsid w:val="00125868"/>
    <w:rsid w:val="00151DD6"/>
    <w:rsid w:val="00211230"/>
    <w:rsid w:val="0028060D"/>
    <w:rsid w:val="002A6F78"/>
    <w:rsid w:val="002B1536"/>
    <w:rsid w:val="002B4D70"/>
    <w:rsid w:val="00333656"/>
    <w:rsid w:val="00342C24"/>
    <w:rsid w:val="003856A4"/>
    <w:rsid w:val="003866C1"/>
    <w:rsid w:val="003A071D"/>
    <w:rsid w:val="0040100F"/>
    <w:rsid w:val="004179D0"/>
    <w:rsid w:val="00417E16"/>
    <w:rsid w:val="004213B5"/>
    <w:rsid w:val="00422634"/>
    <w:rsid w:val="00451097"/>
    <w:rsid w:val="00465595"/>
    <w:rsid w:val="004A5BED"/>
    <w:rsid w:val="004C24F6"/>
    <w:rsid w:val="004D1024"/>
    <w:rsid w:val="004F13AF"/>
    <w:rsid w:val="005104B9"/>
    <w:rsid w:val="00510D13"/>
    <w:rsid w:val="00515EEF"/>
    <w:rsid w:val="00530237"/>
    <w:rsid w:val="00562B0B"/>
    <w:rsid w:val="00572353"/>
    <w:rsid w:val="00591ADD"/>
    <w:rsid w:val="00611EA9"/>
    <w:rsid w:val="00672EEF"/>
    <w:rsid w:val="00695C48"/>
    <w:rsid w:val="006964BD"/>
    <w:rsid w:val="006B32FA"/>
    <w:rsid w:val="00702E4E"/>
    <w:rsid w:val="00711D63"/>
    <w:rsid w:val="00720F90"/>
    <w:rsid w:val="00747CA7"/>
    <w:rsid w:val="007A3879"/>
    <w:rsid w:val="007A54F2"/>
    <w:rsid w:val="007C451F"/>
    <w:rsid w:val="007D473E"/>
    <w:rsid w:val="00821EEA"/>
    <w:rsid w:val="00823ECF"/>
    <w:rsid w:val="008507BF"/>
    <w:rsid w:val="00874DE1"/>
    <w:rsid w:val="0088663C"/>
    <w:rsid w:val="008A0BA3"/>
    <w:rsid w:val="008E0B48"/>
    <w:rsid w:val="008E6816"/>
    <w:rsid w:val="009334EA"/>
    <w:rsid w:val="00937761"/>
    <w:rsid w:val="009451DC"/>
    <w:rsid w:val="00974BB9"/>
    <w:rsid w:val="00993CC2"/>
    <w:rsid w:val="009A12FC"/>
    <w:rsid w:val="009C463B"/>
    <w:rsid w:val="009F615C"/>
    <w:rsid w:val="00A05C4D"/>
    <w:rsid w:val="00A507C5"/>
    <w:rsid w:val="00AE7EE7"/>
    <w:rsid w:val="00B06677"/>
    <w:rsid w:val="00B21104"/>
    <w:rsid w:val="00B63C83"/>
    <w:rsid w:val="00B83286"/>
    <w:rsid w:val="00BB08D1"/>
    <w:rsid w:val="00BD4879"/>
    <w:rsid w:val="00C113BF"/>
    <w:rsid w:val="00C1570C"/>
    <w:rsid w:val="00C157D6"/>
    <w:rsid w:val="00C67AAB"/>
    <w:rsid w:val="00CA0E0A"/>
    <w:rsid w:val="00CD24FE"/>
    <w:rsid w:val="00D16599"/>
    <w:rsid w:val="00D36493"/>
    <w:rsid w:val="00D41C38"/>
    <w:rsid w:val="00D52C24"/>
    <w:rsid w:val="00D57B4A"/>
    <w:rsid w:val="00D81A78"/>
    <w:rsid w:val="00E07149"/>
    <w:rsid w:val="00E63498"/>
    <w:rsid w:val="00E63BA0"/>
    <w:rsid w:val="00E70ECC"/>
    <w:rsid w:val="00F2692B"/>
    <w:rsid w:val="00FB6A3F"/>
    <w:rsid w:val="00FC6D62"/>
    <w:rsid w:val="00FF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1EA9C9C8"/>
  <w15:chartTrackingRefBased/>
  <w15:docId w15:val="{EE4D9ACD-7002-4DA2-A3D8-CA247E78A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377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69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3776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937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nhideWhenUsed/>
    <w:rsid w:val="00937761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E0B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0B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0B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0B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0B4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B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B48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8E0B48"/>
    <w:pPr>
      <w:spacing w:after="0" w:line="240" w:lineRule="auto"/>
    </w:pPr>
  </w:style>
  <w:style w:type="table" w:styleId="TableGrid">
    <w:name w:val="Table Grid"/>
    <w:basedOn w:val="TableNormal"/>
    <w:uiPriority w:val="39"/>
    <w:rsid w:val="008E0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8Char">
    <w:name w:val="Heading 8 Char"/>
    <w:basedOn w:val="DefaultParagraphFont"/>
    <w:link w:val="Heading8"/>
    <w:uiPriority w:val="9"/>
    <w:semiHidden/>
    <w:rsid w:val="00F2692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odyText">
    <w:name w:val="Body Text"/>
    <w:link w:val="BodyTextChar"/>
    <w:rsid w:val="00F2692B"/>
    <w:pPr>
      <w:spacing w:after="240" w:line="240" w:lineRule="auto"/>
      <w:jc w:val="both"/>
    </w:pPr>
    <w:rPr>
      <w:rFonts w:ascii="Times New Roman" w:eastAsia="Times New Roman" w:hAnsi="Times New Roman" w:cs="MrsEavesPetiteCaps"/>
    </w:rPr>
  </w:style>
  <w:style w:type="character" w:customStyle="1" w:styleId="BodyTextChar">
    <w:name w:val="Body Text Char"/>
    <w:basedOn w:val="DefaultParagraphFont"/>
    <w:link w:val="BodyText"/>
    <w:rsid w:val="00F2692B"/>
    <w:rPr>
      <w:rFonts w:ascii="Times New Roman" w:eastAsia="Times New Roman" w:hAnsi="Times New Roman" w:cs="MrsEavesPetiteCaps"/>
    </w:rPr>
  </w:style>
  <w:style w:type="paragraph" w:styleId="FootnoteText">
    <w:name w:val="footnote text"/>
    <w:basedOn w:val="Normal"/>
    <w:link w:val="FootnoteTextChar"/>
    <w:semiHidden/>
    <w:rsid w:val="00F269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2692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F2692B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572353"/>
    <w:pPr>
      <w:tabs>
        <w:tab w:val="left" w:pos="-72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572353"/>
    <w:rPr>
      <w:rFonts w:ascii="Times New Roman" w:eastAsia="Times New Roman" w:hAnsi="Times New Roman" w:cs="Times New Roman"/>
      <w:sz w:val="20"/>
      <w:szCs w:val="20"/>
    </w:rPr>
  </w:style>
  <w:style w:type="paragraph" w:customStyle="1" w:styleId="TextBox">
    <w:name w:val="Text Box"/>
    <w:rsid w:val="00A05C4D"/>
    <w:pPr>
      <w:keepNext/>
      <w:keepLines/>
      <w:tabs>
        <w:tab w:val="left" w:pos="-720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pacing w:val="-2"/>
      <w:szCs w:val="20"/>
    </w:rPr>
  </w:style>
  <w:style w:type="paragraph" w:customStyle="1" w:styleId="Heading4">
    <w:name w:val="Heading4"/>
    <w:basedOn w:val="Normal"/>
    <w:qFormat/>
    <w:rsid w:val="00AE7EE7"/>
    <w:rPr>
      <w:rFonts w:ascii="Gotham Medium" w:hAnsi="Gotham Medium" w:cs="Helvetica"/>
      <w:bCs/>
      <w:color w:val="222222"/>
      <w:sz w:val="24"/>
      <w:szCs w:val="20"/>
    </w:rPr>
  </w:style>
  <w:style w:type="paragraph" w:styleId="ListParagraph">
    <w:name w:val="List Paragraph"/>
    <w:basedOn w:val="Normal"/>
    <w:uiPriority w:val="34"/>
    <w:qFormat/>
    <w:rsid w:val="00AE7EE7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D81A78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81A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1A78"/>
  </w:style>
  <w:style w:type="paragraph" w:styleId="Footer">
    <w:name w:val="footer"/>
    <w:basedOn w:val="Normal"/>
    <w:link w:val="FooterChar"/>
    <w:uiPriority w:val="99"/>
    <w:unhideWhenUsed/>
    <w:rsid w:val="00D81A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1A78"/>
  </w:style>
  <w:style w:type="paragraph" w:styleId="Revision">
    <w:name w:val="Revision"/>
    <w:hidden/>
    <w:uiPriority w:val="99"/>
    <w:semiHidden/>
    <w:rsid w:val="00342C24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2B4D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1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3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12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43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4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09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24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81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7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7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5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69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dgmarket.com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devbusiness.com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illenniumkosovo.org/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millenniumkosovo.org/subscribe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8C783FF128904593EF9B24C0FE1B6A" ma:contentTypeVersion="12" ma:contentTypeDescription="Create a new document." ma:contentTypeScope="" ma:versionID="cf481c8662044a29e199fd81d9f90ab8">
  <xsd:schema xmlns:xsd="http://www.w3.org/2001/XMLSchema" xmlns:xs="http://www.w3.org/2001/XMLSchema" xmlns:p="http://schemas.microsoft.com/office/2006/metadata/properties" xmlns:ns1="http://schemas.microsoft.com/sharepoint/v3" xmlns:ns3="bd8c728d-e719-496b-b789-a7ebfcb01033" xmlns:ns4="2e3d73e3-37bf-43d9-a52a-f6b48e119629" targetNamespace="http://schemas.microsoft.com/office/2006/metadata/properties" ma:root="true" ma:fieldsID="ef201266762ea01a965b5e864ea65be4" ns1:_="" ns3:_="" ns4:_="">
    <xsd:import namespace="http://schemas.microsoft.com/sharepoint/v3"/>
    <xsd:import namespace="bd8c728d-e719-496b-b789-a7ebfcb01033"/>
    <xsd:import namespace="2e3d73e3-37bf-43d9-a52a-f6b48e11962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1:_ip_UnifiedCompliancePolicyProperties" minOccurs="0"/>
                <xsd:element ref="ns1:_ip_UnifiedCompliancePolicyUIAc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c728d-e719-496b-b789-a7ebfcb010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3d73e3-37bf-43d9-a52a-f6b48e11962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FE1EE21-1114-4549-B9F9-B340D27387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d8c728d-e719-496b-b789-a7ebfcb01033"/>
    <ds:schemaRef ds:uri="2e3d73e3-37bf-43d9-a52a-f6b48e1196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ED5A84-E4DC-4F96-A31F-0292178AB2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7D107C-A4DD-40AB-B1D6-8674BE47826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444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General Procurement Notice (GPN) Template</vt:lpstr>
    </vt:vector>
  </TitlesOfParts>
  <Manager/>
  <Company/>
  <LinksUpToDate>false</LinksUpToDate>
  <CharactersWithSpaces>2975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General Procurement Notice (GPN) Template</dc:title>
  <dc:subject/>
  <dc:creator>Millennium Challenge Corporation</dc:creator>
  <cp:keywords/>
  <dc:description/>
  <cp:lastModifiedBy>Merolind Osmanaj</cp:lastModifiedBy>
  <cp:revision>4</cp:revision>
  <cp:lastPrinted>2020-06-08T12:24:00Z</cp:lastPrinted>
  <dcterms:created xsi:type="dcterms:W3CDTF">2021-06-01T11:17:00Z</dcterms:created>
  <dcterms:modified xsi:type="dcterms:W3CDTF">2022-07-06T15:09:00Z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0x010100A08C783FF128904593EF9B24C0FE1B6A</vt:lpwstr>
  </property>
  <property fmtid="{D5CDD505-2E9C-101B-9397-08002B2CF9AE}" pid="3" name="_dlc_DocIdItemGuid">
    <vt:lpwstr>f688e5d7-506a-40de-ad93-ef3031de8b8a</vt:lpwstr>
  </property>
</Properties>
</file>